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Zadania i treści do realizacji z zajęć świetlicowych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Data: </w:t>
      </w:r>
      <w:r>
        <w:rPr>
          <w:rFonts w:cs="Times New Roman" w:ascii="Times New Roman" w:hAnsi="Times New Roman"/>
          <w:b/>
          <w:bCs/>
        </w:rPr>
        <w:t>06</w:t>
      </w:r>
      <w:r>
        <w:rPr>
          <w:rFonts w:cs="Times New Roman" w:ascii="Times New Roman" w:hAnsi="Times New Roman"/>
          <w:b/>
          <w:bCs/>
        </w:rPr>
        <w:t>.0</w:t>
      </w:r>
      <w:r>
        <w:rPr>
          <w:rFonts w:cs="Times New Roman" w:ascii="Times New Roman" w:hAnsi="Times New Roman"/>
          <w:b/>
          <w:bCs/>
        </w:rPr>
        <w:t>5</w:t>
      </w:r>
      <w:r>
        <w:rPr>
          <w:rFonts w:cs="Times New Roman" w:ascii="Times New Roman" w:hAnsi="Times New Roman"/>
          <w:b/>
          <w:bCs/>
        </w:rPr>
        <w:t>.2020 r.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klasa: zerówka, I - VIII</w:t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dobry!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związku z przedłużaniem się zdalnego nauczania proponuje kilka zadań oraz przykładów do samodzielnej pracy. Taka forma spędzania czasu 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Maj jest miesiącem kwitnących sadów. Możemy uwrażliwiać się na piękno przyrody.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 tym czasie ogród zapełnia się wielokolorowymi kwiatami. W maju kwitną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rośliny jednoroczne i dwuletnie, rośliny cebulowe i bulwiaste, byliny, krzewy, pnącza i drzewa. Należy także pamiętać, że 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sadzie pracy jest bardzo dużo, gdyż wszystko rośnie niezwykle intensywnie.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czy Wy wiecie jakie to mogą być prace?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Zadanie 1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(informacyjne)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Dla przypomnienia-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niektóre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zwierzęta mieszkające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w sadzie: pasikonik, wróbel, ślimak winniczek, jeż europejski, kret, dżdżownica, biedronka, motyl, żaba, ropucha, kos, skowronek, sierpówka, grzywacz, mysz, mrówki, jaszczurka zwinka.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Zadanie 2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Temat pracy plastycznej to " Kwiaty w ogrodzie". Praca polega na podążaniu według strzałek do celu. Link zamieściłam poniżej.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9900"/>
          <w:spacing w:val="0"/>
          <w:sz w:val="24"/>
          <w:szCs w:val="24"/>
        </w:rPr>
      </w:pPr>
      <w:hyperlink r:id="rId2">
        <w:r>
          <w:rPr>
            <w:rStyle w:val="Czeinternetowe"/>
            <w:rFonts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9900"/>
            <w:spacing w:val="0"/>
            <w:sz w:val="24"/>
            <w:szCs w:val="24"/>
            <w:u w:val="none"/>
            <w:effect w:val="none"/>
            <w:bdr w:val="dotted" w:sz="2" w:space="1" w:color="000000"/>
          </w:rPr>
          <w:t>https://drive.google.com/open?id=1kOK8EoyO08lKgQ8r3Q7Y9OzdW3_EbU4q</w:t>
        </w:r>
      </w:hyperlink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9900"/>
          <w:spacing w:val="0"/>
          <w:sz w:val="24"/>
          <w:szCs w:val="24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i w:val="false"/>
          <w:iCs w:val="false"/>
          <w:color w:val="009900"/>
          <w:sz w:val="24"/>
          <w:szCs w:val="24"/>
        </w:rPr>
      </w:pPr>
      <w:r>
        <w:rPr>
          <w:i w:val="false"/>
          <w:iCs w:val="false"/>
          <w:color w:val="009900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3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Słuchanie odgłosów sadu i łąki.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Linki zamieściłam poniżej.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  <w:t>https://www.youtube.com/watch?v=IoC7WCfx6Z0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  <w:t>https://www.youtube.com/watch?v=UGVer-XSNVI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  <w:t>https://www.youtube.com/watch?v=G5fRYTQ_5DE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adanie 4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Pomysły na wykonanie kwiatów znajdziesz tutaj: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99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9900"/>
          <w:spacing w:val="0"/>
          <w:sz w:val="24"/>
          <w:szCs w:val="24"/>
        </w:rPr>
        <w:t>https://www.jaskoweklimaty.pl/kwiaty-diy-inspiracje-na-prace-z-dziecmi/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Odszukaj wyrazy wiosennych roślin i zwierząt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2863215" cy="2956560"/>
            <wp:effectExtent l="0" t="0" r="0" b="0"/>
            <wp:docPr id="0" name="Picture" descr="Usiądź wygodnie, przygotuj kredki i rozpocznij wiosenne zmagani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Usiądź wygodnie, przygotuj kredki i rozpocznij wiosenne zmagania z 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30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Rozwiąż krzyżówkę.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4921885" cy="40462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 7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zapominajcie o grach i zabawach ruchowych na świeżym powietrzu!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Przykładowe zabawy: "w chowanego", "berek", "piłka parzy", "ciepło-zimno", "podchody", "klasy".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8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Ćwiczymy umysł, czyli rebusy.</w:t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5532755" cy="361061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9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(do poczytania)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Przysłowia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udowe na maj: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</w:rPr>
        <w:t>Na pierwszego maja</w:t>
      </w:r>
      <w:r>
        <w:rPr>
          <w:rStyle w:val="Mocnowyrniony"/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szron obiecuje dobry plon.</w:t>
        <w:br/>
        <w:t>Pierwszego maja deszcz, nieurodzaju wieszcz.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</w:rPr>
        <w:t>Maj bogaty sieje kwiaty</w:t>
      </w:r>
      <w:r>
        <w:rPr>
          <w:rFonts w:ascii="Times New Roman" w:hAnsi="Times New Roman"/>
          <w:b w:val="false"/>
          <w:bCs w:val="false"/>
        </w:rPr>
        <w:t>.</w:t>
        <w:br/>
        <w:t>Kiedy mokry maj, będzie żyto jak gaj.</w:t>
        <w:br/>
        <w:t>Kiedy lipa w maju kwitnie, to w ulach miód zawiśnie.</w:t>
        <w:br/>
        <w:t>Częste w maju grzmoty rozpraszają chłopom zgryzoty.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</w:rPr>
        <w:t>Grzmot w maju sprzyja urodzaju</w:t>
      </w:r>
      <w:r>
        <w:rPr>
          <w:rFonts w:ascii="Times New Roman" w:hAnsi="Times New Roman"/>
          <w:b w:val="false"/>
          <w:bCs w:val="false"/>
        </w:rPr>
        <w:t>.</w:t>
        <w:br/>
        <w:t>Chłodny marzec, ciepły maj, będzie zboże jako gaj.</w:t>
        <w:br/>
        <w:t>Gdy w maju plucha, w czerwcu posucha.</w:t>
        <w:br/>
        <w:t>Grzmot w maju nie szkodzi, sad dobrze obrodzi.</w:t>
        <w:br/>
        <w:t>Jeśli w maju śnieg się zdarzy, to lato dobrze wyparzy.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</w:rPr>
        <w:t>Na świętego Stanisława</w:t>
      </w:r>
      <w:r>
        <w:rPr>
          <w:rStyle w:val="Mocnowyrniony"/>
          <w:rFonts w:ascii="Times New Roman" w:hAnsi="Times New Roman"/>
          <w:b w:val="false"/>
          <w:bCs w:val="false"/>
        </w:rPr>
        <w:t xml:space="preserve"> (</w:t>
      </w:r>
      <w:r>
        <w:rPr>
          <w:rFonts w:ascii="Times New Roman" w:hAnsi="Times New Roman"/>
          <w:b w:val="false"/>
          <w:bCs w:val="false"/>
        </w:rPr>
        <w:t>8 maja) rośnie koniom trawa.</w:t>
        <w:br/>
        <w:t>Na świętego Stanisława (8 maja) żyto jak ława.</w:t>
        <w:br/>
        <w:t>Na świętego Izydora (10 maja) często bywa chłodna pora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</w:rPr>
        <w:t>Pankracy, Serwacy, Bonifacy</w:t>
      </w:r>
      <w:r>
        <w:rPr>
          <w:rStyle w:val="Mocnowyrniony"/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(13, 14, 15 maja), źli na ogrody chłopacy.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Święta Zofija (15 maja), kłosy rozwija.</w:t>
        <w:br/>
      </w:r>
      <w:r>
        <w:rPr>
          <w:rStyle w:val="Mocnowyrniony"/>
          <w:rFonts w:ascii="Times New Roman" w:hAnsi="Times New Roman"/>
          <w:b w:val="false"/>
          <w:bCs w:val="false"/>
        </w:rPr>
        <w:t>Gdy w Zofię</w:t>
      </w:r>
      <w:r>
        <w:rPr>
          <w:rStyle w:val="Mocnowyrniony"/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(15 maja) zboże do pasa, na zimę chleb i okrasa.</w:t>
        <w:br/>
        <w:t>Na świętą Zofiję (15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maja) deszcz po polach bije.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Po Urbanie (25 maja) lato nastanie.</w:t>
        <w:br/>
        <w:t>Gdy kukułka kuka w maju, spodziewaj się urodzaju.</w:t>
      </w:r>
    </w:p>
    <w:p>
      <w:pPr>
        <w:pStyle w:val="Tretekstu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Udanej zabawy!</w:t>
      </w:r>
    </w:p>
    <w:p>
      <w:pPr>
        <w:pStyle w:val="Tretekstu"/>
        <w:widowControl/>
        <w:tabs>
          <w:tab w:val="left" w:pos="630" w:leader="none"/>
        </w:tabs>
        <w:spacing w:lineRule="auto" w:line="360" w:before="0" w:after="140"/>
        <w:ind w:left="0" w:right="0" w:hanging="0"/>
        <w:jc w:val="right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Przygotowała: Anna Mędrzycka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next w:val="Tretekstu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character" w:styleId="Ins">
    <w:name w:val="ins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open?id=1kOK8EoyO08lKgQ8r3Q7Y9OzdW3_EbU4q" TargetMode="External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http://maluchwdomu.pl/wp-content/uploads/2017/10/Rebusy-pogoda.jp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2020-05-06T13:47:13Z</dcterms:created>
  <dc:language>pl-PL</dc:language>
  <cp:lastPrinted>2020-05-06T14:06:37Z</cp:lastPrinted>
  <cp:revision>0</cp:revision>
</cp:coreProperties>
</file>