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37DF" w14:textId="77777777" w:rsidR="00B56BE5" w:rsidRPr="006611C3" w:rsidRDefault="00B56BE5">
      <w:pPr>
        <w:jc w:val="center"/>
        <w:rPr>
          <w:b/>
          <w:color w:val="auto"/>
          <w:sz w:val="28"/>
          <w:lang w:val="pl-PL"/>
        </w:rPr>
      </w:pPr>
      <w:r w:rsidRPr="006611C3">
        <w:rPr>
          <w:b/>
          <w:color w:val="auto"/>
          <w:sz w:val="28"/>
          <w:lang w:val="pl-PL"/>
        </w:rPr>
        <w:t>PRZEDMIOTOW</w:t>
      </w:r>
      <w:r w:rsidR="004155C7" w:rsidRPr="006611C3">
        <w:rPr>
          <w:b/>
          <w:color w:val="auto"/>
          <w:sz w:val="28"/>
          <w:lang w:val="pl-PL"/>
        </w:rPr>
        <w:t>E ZASADY</w:t>
      </w:r>
      <w:r w:rsidRPr="006611C3">
        <w:rPr>
          <w:b/>
          <w:color w:val="auto"/>
          <w:sz w:val="28"/>
          <w:lang w:val="pl-PL"/>
        </w:rPr>
        <w:t xml:space="preserve"> OCENIANIA</w:t>
      </w:r>
    </w:p>
    <w:p w14:paraId="5F1648FE" w14:textId="77777777" w:rsidR="00B56BE5" w:rsidRPr="006611C3" w:rsidRDefault="00B56BE5">
      <w:pPr>
        <w:jc w:val="center"/>
        <w:rPr>
          <w:b/>
          <w:color w:val="auto"/>
          <w:sz w:val="28"/>
          <w:lang w:val="pl-PL"/>
        </w:rPr>
      </w:pPr>
    </w:p>
    <w:p w14:paraId="74FB1016" w14:textId="77777777" w:rsidR="00B56BE5" w:rsidRPr="006611C3" w:rsidRDefault="00B56BE5">
      <w:pPr>
        <w:jc w:val="center"/>
        <w:rPr>
          <w:color w:val="auto"/>
          <w:sz w:val="28"/>
          <w:lang w:val="pl-PL"/>
        </w:rPr>
      </w:pPr>
      <w:r w:rsidRPr="006611C3">
        <w:rPr>
          <w:color w:val="auto"/>
          <w:sz w:val="28"/>
          <w:lang w:val="pl-PL"/>
        </w:rPr>
        <w:t>MATEMATYKA</w:t>
      </w:r>
    </w:p>
    <w:p w14:paraId="5EA517B2" w14:textId="77777777" w:rsidR="00B56BE5" w:rsidRPr="006611C3" w:rsidRDefault="001E7092">
      <w:pPr>
        <w:jc w:val="center"/>
        <w:rPr>
          <w:color w:val="auto"/>
          <w:sz w:val="28"/>
          <w:lang w:val="pl-PL"/>
        </w:rPr>
      </w:pPr>
      <w:r w:rsidRPr="006611C3">
        <w:rPr>
          <w:color w:val="auto"/>
          <w:sz w:val="28"/>
          <w:lang w:val="pl-PL"/>
        </w:rPr>
        <w:t xml:space="preserve">W KLASACH </w:t>
      </w:r>
      <w:r w:rsidR="00CA1B6E" w:rsidRPr="006611C3">
        <w:rPr>
          <w:color w:val="auto"/>
          <w:sz w:val="28"/>
          <w:lang w:val="pl-PL"/>
        </w:rPr>
        <w:t>4–</w:t>
      </w:r>
      <w:r w:rsidR="00831A06">
        <w:rPr>
          <w:color w:val="auto"/>
          <w:sz w:val="28"/>
          <w:lang w:val="pl-PL"/>
        </w:rPr>
        <w:t>8</w:t>
      </w:r>
      <w:r w:rsidR="00F37E06" w:rsidRPr="006611C3">
        <w:rPr>
          <w:color w:val="auto"/>
          <w:sz w:val="28"/>
          <w:lang w:val="pl-PL"/>
        </w:rPr>
        <w:t xml:space="preserve"> SZKOŁY </w:t>
      </w:r>
      <w:r w:rsidR="00CA1B6E" w:rsidRPr="006611C3">
        <w:rPr>
          <w:color w:val="auto"/>
          <w:sz w:val="28"/>
          <w:lang w:val="pl-PL"/>
        </w:rPr>
        <w:t>PODSTAWOWEJ</w:t>
      </w:r>
      <w:r w:rsidR="00D266F6">
        <w:rPr>
          <w:color w:val="auto"/>
          <w:sz w:val="28"/>
          <w:lang w:val="pl-PL"/>
        </w:rPr>
        <w:t xml:space="preserve"> </w:t>
      </w:r>
    </w:p>
    <w:p w14:paraId="7E8B03AB" w14:textId="77777777" w:rsidR="00B56BE5" w:rsidRPr="006611C3" w:rsidRDefault="00B56BE5">
      <w:pPr>
        <w:jc w:val="center"/>
        <w:rPr>
          <w:color w:val="auto"/>
          <w:szCs w:val="24"/>
          <w:lang w:val="pl-PL"/>
        </w:rPr>
      </w:pPr>
    </w:p>
    <w:p w14:paraId="3618A890" w14:textId="77777777" w:rsidR="00B56BE5" w:rsidRPr="006611C3" w:rsidRDefault="004155C7" w:rsidP="00223E97">
      <w:pPr>
        <w:ind w:firstLine="567"/>
        <w:rPr>
          <w:color w:val="auto"/>
          <w:lang w:val="pl-PL"/>
        </w:rPr>
      </w:pPr>
      <w:r w:rsidRPr="006611C3">
        <w:rPr>
          <w:color w:val="auto"/>
          <w:lang w:val="pl-PL"/>
        </w:rPr>
        <w:t>Przedmiotowe Zasady</w:t>
      </w:r>
      <w:r w:rsidR="009D6BE1" w:rsidRPr="006611C3">
        <w:rPr>
          <w:color w:val="auto"/>
          <w:lang w:val="pl-PL"/>
        </w:rPr>
        <w:t xml:space="preserve"> Oc</w:t>
      </w:r>
      <w:r w:rsidR="00223E97" w:rsidRPr="006611C3">
        <w:rPr>
          <w:color w:val="auto"/>
          <w:lang w:val="pl-PL"/>
        </w:rPr>
        <w:t>eniania są</w:t>
      </w:r>
      <w:r w:rsidR="00B56BE5" w:rsidRPr="006611C3">
        <w:rPr>
          <w:color w:val="auto"/>
          <w:lang w:val="pl-PL"/>
        </w:rPr>
        <w:t xml:space="preserve"> zgodn</w:t>
      </w:r>
      <w:r w:rsidR="00223E97" w:rsidRPr="006611C3">
        <w:rPr>
          <w:color w:val="auto"/>
          <w:lang w:val="pl-PL"/>
        </w:rPr>
        <w:t>e</w:t>
      </w:r>
      <w:r w:rsidR="00B56BE5" w:rsidRPr="006611C3">
        <w:rPr>
          <w:color w:val="auto"/>
          <w:lang w:val="pl-PL"/>
        </w:rPr>
        <w:t xml:space="preserve"> z Rozporządzeniem Mini</w:t>
      </w:r>
      <w:r w:rsidR="005B41CC" w:rsidRPr="006611C3">
        <w:rPr>
          <w:color w:val="auto"/>
          <w:lang w:val="pl-PL"/>
        </w:rPr>
        <w:t xml:space="preserve">stra Edukacji Narodowej </w:t>
      </w:r>
      <w:r w:rsidR="00B56BE5" w:rsidRPr="006611C3">
        <w:rPr>
          <w:color w:val="auto"/>
          <w:lang w:val="pl-PL"/>
        </w:rPr>
        <w:t xml:space="preserve">w sprawie </w:t>
      </w:r>
      <w:r w:rsidR="00223E97" w:rsidRPr="006611C3">
        <w:rPr>
          <w:color w:val="auto"/>
          <w:lang w:val="pl-PL"/>
        </w:rPr>
        <w:t xml:space="preserve">warunków i sposobu </w:t>
      </w:r>
      <w:r w:rsidR="00B56BE5" w:rsidRPr="006611C3">
        <w:rPr>
          <w:color w:val="auto"/>
          <w:lang w:val="pl-PL"/>
        </w:rPr>
        <w:t>oceniania, klasyfikowania i promowania uczniów i słuchaczy oraz przeprowadzania egzaminów i sprawdzianów w szkołach publicznych.</w:t>
      </w:r>
    </w:p>
    <w:p w14:paraId="6B077673" w14:textId="77777777" w:rsidR="00B56BE5" w:rsidRPr="006611C3" w:rsidRDefault="00223E97" w:rsidP="00223E97">
      <w:pPr>
        <w:ind w:firstLine="567"/>
        <w:rPr>
          <w:color w:val="auto"/>
          <w:lang w:val="pl-PL"/>
        </w:rPr>
      </w:pPr>
      <w:r w:rsidRPr="006611C3">
        <w:rPr>
          <w:color w:val="auto"/>
          <w:lang w:val="pl-PL"/>
        </w:rPr>
        <w:t>Przedmiotowe</w:t>
      </w:r>
      <w:r w:rsidR="00B56BE5" w:rsidRPr="006611C3">
        <w:rPr>
          <w:color w:val="auto"/>
          <w:lang w:val="pl-PL"/>
        </w:rPr>
        <w:t xml:space="preserve"> </w:t>
      </w:r>
      <w:r w:rsidRPr="006611C3">
        <w:rPr>
          <w:color w:val="auto"/>
          <w:lang w:val="pl-PL"/>
        </w:rPr>
        <w:t>Zasady Oceniania z matematyki są</w:t>
      </w:r>
      <w:r w:rsidR="00B56BE5" w:rsidRPr="006611C3">
        <w:rPr>
          <w:color w:val="auto"/>
          <w:lang w:val="pl-PL"/>
        </w:rPr>
        <w:t xml:space="preserve"> zgodn</w:t>
      </w:r>
      <w:r w:rsidRPr="006611C3">
        <w:rPr>
          <w:color w:val="auto"/>
          <w:lang w:val="pl-PL"/>
        </w:rPr>
        <w:t>e</w:t>
      </w:r>
      <w:r w:rsidR="00B56BE5" w:rsidRPr="006611C3">
        <w:rPr>
          <w:color w:val="auto"/>
          <w:lang w:val="pl-PL"/>
        </w:rPr>
        <w:t xml:space="preserve"> z Wewnątrzszkolnym </w:t>
      </w:r>
      <w:r w:rsidR="00831A06">
        <w:rPr>
          <w:color w:val="auto"/>
          <w:lang w:val="pl-PL"/>
        </w:rPr>
        <w:t xml:space="preserve">Systemem </w:t>
      </w:r>
      <w:r w:rsidR="00B56BE5" w:rsidRPr="006611C3">
        <w:rPr>
          <w:color w:val="auto"/>
          <w:lang w:val="pl-PL"/>
        </w:rPr>
        <w:t xml:space="preserve">Oceniania w </w:t>
      </w:r>
      <w:r w:rsidR="00FC1E43">
        <w:rPr>
          <w:color w:val="auto"/>
          <w:lang w:val="pl-PL"/>
        </w:rPr>
        <w:t>Szkole Podstawowej</w:t>
      </w:r>
      <w:r w:rsidR="00B56BE5" w:rsidRPr="006611C3">
        <w:rPr>
          <w:color w:val="auto"/>
          <w:lang w:val="pl-PL"/>
        </w:rPr>
        <w:t xml:space="preserve"> z Oddziałami Integracyjnymi w Łomnicy.</w:t>
      </w:r>
    </w:p>
    <w:p w14:paraId="18580753" w14:textId="77777777" w:rsidR="00B56BE5" w:rsidRPr="006611C3" w:rsidRDefault="00B56BE5">
      <w:pPr>
        <w:rPr>
          <w:color w:val="auto"/>
          <w:lang w:val="pl-PL"/>
        </w:rPr>
      </w:pPr>
    </w:p>
    <w:p w14:paraId="041DC436" w14:textId="77777777" w:rsidR="00B56BE5" w:rsidRPr="006611C3" w:rsidRDefault="00B56BE5">
      <w:pPr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t>I Kontrakt między nauczycielem a uczniem.</w:t>
      </w:r>
    </w:p>
    <w:p w14:paraId="04FD02EB" w14:textId="77777777" w:rsidR="00736390" w:rsidRPr="006611C3" w:rsidRDefault="00736390" w:rsidP="00736390">
      <w:pPr>
        <w:rPr>
          <w:b/>
          <w:color w:val="auto"/>
          <w:lang w:val="pl-PL"/>
        </w:rPr>
      </w:pPr>
    </w:p>
    <w:p w14:paraId="7965A6CB" w14:textId="77777777" w:rsidR="00736390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Każdy uczeń jest oceniany zgodnie z zasadami sprawiedliwości, z uwzględnieniem jego możliwości intelektualnych.</w:t>
      </w:r>
    </w:p>
    <w:p w14:paraId="4BBCA724" w14:textId="77777777" w:rsidR="00736390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Każdy uczeń, na miarę swoich możliwości intelektualnych oraz charakterologicznych, robi wszystko, aby osiągnąć sukces szkolny.</w:t>
      </w:r>
    </w:p>
    <w:p w14:paraId="1F64F16A" w14:textId="77777777" w:rsidR="00736390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Każda o</w:t>
      </w:r>
      <w:r w:rsidR="00A36C0F" w:rsidRPr="006611C3">
        <w:rPr>
          <w:color w:val="auto"/>
          <w:lang w:val="pl-PL"/>
        </w:rPr>
        <w:t>cena może być</w:t>
      </w:r>
      <w:r w:rsidRPr="006611C3">
        <w:rPr>
          <w:color w:val="auto"/>
          <w:lang w:val="pl-PL"/>
        </w:rPr>
        <w:t xml:space="preserve"> opatrzona komentarzem nauczyciela</w:t>
      </w:r>
      <w:r w:rsidR="00A36C0F" w:rsidRPr="006611C3">
        <w:rPr>
          <w:color w:val="auto"/>
          <w:lang w:val="pl-PL"/>
        </w:rPr>
        <w:t>(na życzenie ucznia lub jego prawnego opiekuna)</w:t>
      </w:r>
      <w:r w:rsidRPr="006611C3">
        <w:rPr>
          <w:color w:val="auto"/>
          <w:lang w:val="pl-PL"/>
        </w:rPr>
        <w:t>, ustnym lub pisemnym, będącym wskazówką dla ucznia, w jaki sposób może on podnieść swoje osiągnięcia edukacyjne.</w:t>
      </w:r>
    </w:p>
    <w:p w14:paraId="7E8E211B" w14:textId="77777777" w:rsidR="00736390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Prace klasowe, sprawdziany, kartkówki, odpowiedzi ustne są obowiązkowe.</w:t>
      </w:r>
    </w:p>
    <w:p w14:paraId="2D991274" w14:textId="77777777" w:rsidR="00736390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Prace klasowe (obejmujące dział tematyczny) </w:t>
      </w:r>
      <w:r w:rsidR="00451A8F" w:rsidRPr="006611C3">
        <w:rPr>
          <w:color w:val="auto"/>
          <w:lang w:val="pl-PL"/>
        </w:rPr>
        <w:t xml:space="preserve">i </w:t>
      </w:r>
      <w:r w:rsidRPr="006611C3">
        <w:rPr>
          <w:color w:val="auto"/>
          <w:lang w:val="pl-PL"/>
        </w:rPr>
        <w:t>spra</w:t>
      </w:r>
      <w:r w:rsidR="00865D75" w:rsidRPr="006611C3">
        <w:rPr>
          <w:color w:val="auto"/>
          <w:lang w:val="pl-PL"/>
        </w:rPr>
        <w:t>wdziany (obejmujące maksymalnie pięć</w:t>
      </w:r>
      <w:r w:rsidRPr="006611C3">
        <w:rPr>
          <w:color w:val="auto"/>
          <w:lang w:val="pl-PL"/>
        </w:rPr>
        <w:t xml:space="preserve"> jednostek </w:t>
      </w:r>
      <w:r w:rsidR="00A36C0F" w:rsidRPr="006611C3">
        <w:rPr>
          <w:color w:val="auto"/>
          <w:lang w:val="pl-PL"/>
        </w:rPr>
        <w:t>lekcyjnych</w:t>
      </w:r>
      <w:r w:rsidRPr="006611C3">
        <w:rPr>
          <w:color w:val="auto"/>
          <w:lang w:val="pl-PL"/>
        </w:rPr>
        <w:t xml:space="preserve">) </w:t>
      </w:r>
      <w:r w:rsidR="00451A8F" w:rsidRPr="006611C3">
        <w:rPr>
          <w:color w:val="auto"/>
          <w:lang w:val="pl-PL"/>
        </w:rPr>
        <w:t>musz</w:t>
      </w:r>
      <w:r w:rsidR="002C3016" w:rsidRPr="006611C3">
        <w:rPr>
          <w:color w:val="auto"/>
          <w:lang w:val="pl-PL"/>
        </w:rPr>
        <w:t xml:space="preserve">ą </w:t>
      </w:r>
      <w:r w:rsidR="00451A8F" w:rsidRPr="006611C3">
        <w:rPr>
          <w:color w:val="auto"/>
          <w:lang w:val="pl-PL"/>
        </w:rPr>
        <w:t xml:space="preserve">być zapowiedziane </w:t>
      </w:r>
      <w:r w:rsidRPr="006611C3">
        <w:rPr>
          <w:color w:val="auto"/>
          <w:lang w:val="pl-PL"/>
        </w:rPr>
        <w:t xml:space="preserve">z </w:t>
      </w:r>
      <w:r w:rsidR="00A36C0F" w:rsidRPr="006611C3">
        <w:rPr>
          <w:color w:val="auto"/>
          <w:lang w:val="pl-PL"/>
        </w:rPr>
        <w:t xml:space="preserve">co najmniej </w:t>
      </w:r>
      <w:r w:rsidR="00451A8F" w:rsidRPr="006611C3">
        <w:rPr>
          <w:color w:val="auto"/>
          <w:lang w:val="pl-PL"/>
        </w:rPr>
        <w:t>tygodn</w:t>
      </w:r>
      <w:r w:rsidRPr="006611C3">
        <w:rPr>
          <w:color w:val="auto"/>
          <w:lang w:val="pl-PL"/>
        </w:rPr>
        <w:t>iowym</w:t>
      </w:r>
      <w:r w:rsidR="00736390" w:rsidRPr="006611C3">
        <w:rPr>
          <w:color w:val="auto"/>
          <w:lang w:val="pl-PL"/>
        </w:rPr>
        <w:t xml:space="preserve"> </w:t>
      </w:r>
      <w:r w:rsidR="00451A8F" w:rsidRPr="006611C3">
        <w:rPr>
          <w:color w:val="auto"/>
          <w:lang w:val="pl-PL"/>
        </w:rPr>
        <w:t>wyprzed</w:t>
      </w:r>
      <w:r w:rsidR="00736390" w:rsidRPr="006611C3">
        <w:rPr>
          <w:color w:val="auto"/>
          <w:lang w:val="pl-PL"/>
        </w:rPr>
        <w:t>z</w:t>
      </w:r>
      <w:r w:rsidR="00451A8F" w:rsidRPr="006611C3">
        <w:rPr>
          <w:color w:val="auto"/>
          <w:lang w:val="pl-PL"/>
        </w:rPr>
        <w:t>eniem</w:t>
      </w:r>
      <w:r w:rsidRPr="006611C3">
        <w:rPr>
          <w:color w:val="auto"/>
          <w:lang w:val="pl-PL"/>
        </w:rPr>
        <w:t>, podany jest zakres sprawdzanych umiejętności i wiadomości.</w:t>
      </w:r>
    </w:p>
    <w:p w14:paraId="6465B98A" w14:textId="77777777" w:rsidR="00736390" w:rsidRPr="006611C3" w:rsidRDefault="008767E9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M</w:t>
      </w:r>
      <w:r w:rsidR="00B56BE5" w:rsidRPr="006611C3">
        <w:rPr>
          <w:color w:val="auto"/>
          <w:lang w:val="pl-PL"/>
        </w:rPr>
        <w:t>ożna poprawić</w:t>
      </w:r>
      <w:r w:rsidR="00567087" w:rsidRPr="006611C3">
        <w:rPr>
          <w:color w:val="auto"/>
          <w:lang w:val="pl-PL"/>
        </w:rPr>
        <w:t xml:space="preserve"> </w:t>
      </w:r>
      <w:r w:rsidR="00A36C0F" w:rsidRPr="006611C3">
        <w:rPr>
          <w:color w:val="auto"/>
          <w:lang w:val="pl-PL"/>
        </w:rPr>
        <w:t>prace klasowe</w:t>
      </w:r>
      <w:r w:rsidR="006611C3" w:rsidRPr="006611C3">
        <w:rPr>
          <w:color w:val="auto"/>
          <w:lang w:val="pl-PL"/>
        </w:rPr>
        <w:t xml:space="preserve"> i sprawdziany </w:t>
      </w:r>
      <w:r w:rsidRPr="006611C3">
        <w:rPr>
          <w:color w:val="auto"/>
          <w:lang w:val="pl-PL"/>
        </w:rPr>
        <w:t>n</w:t>
      </w:r>
      <w:r w:rsidR="00A36C0F" w:rsidRPr="006611C3">
        <w:rPr>
          <w:color w:val="auto"/>
          <w:lang w:val="pl-PL"/>
        </w:rPr>
        <w:t>iezależnie na jaką ocenę zostały napisane</w:t>
      </w:r>
      <w:r w:rsidRPr="006611C3">
        <w:rPr>
          <w:color w:val="auto"/>
          <w:lang w:val="pl-PL"/>
        </w:rPr>
        <w:t>. P</w:t>
      </w:r>
      <w:r w:rsidR="00B56BE5" w:rsidRPr="006611C3">
        <w:rPr>
          <w:color w:val="auto"/>
          <w:lang w:val="pl-PL"/>
        </w:rPr>
        <w:t>oprawa jest dobrowolna, odbywa się tylko raz</w:t>
      </w:r>
      <w:r w:rsidRPr="006611C3">
        <w:rPr>
          <w:color w:val="auto"/>
          <w:lang w:val="pl-PL"/>
        </w:rPr>
        <w:t xml:space="preserve"> (</w:t>
      </w:r>
      <w:r w:rsidR="00283B04" w:rsidRPr="006611C3">
        <w:rPr>
          <w:color w:val="auto"/>
          <w:lang w:val="pl-PL"/>
        </w:rPr>
        <w:t xml:space="preserve">w ciągu dwóch tygodni od podania informacji o ocenach - </w:t>
      </w:r>
      <w:r w:rsidR="00A36C0F" w:rsidRPr="006611C3">
        <w:rPr>
          <w:color w:val="auto"/>
          <w:lang w:val="pl-PL"/>
        </w:rPr>
        <w:t>w terminie ustalonym z nauczycielem</w:t>
      </w:r>
      <w:r w:rsidRPr="006611C3">
        <w:rPr>
          <w:color w:val="auto"/>
          <w:lang w:val="pl-PL"/>
        </w:rPr>
        <w:t>)</w:t>
      </w:r>
      <w:r w:rsidR="00A36C0F" w:rsidRPr="006611C3">
        <w:rPr>
          <w:color w:val="auto"/>
          <w:lang w:val="pl-PL"/>
        </w:rPr>
        <w:t xml:space="preserve">. </w:t>
      </w:r>
      <w:r w:rsidR="006611C3" w:rsidRPr="006611C3">
        <w:rPr>
          <w:color w:val="auto"/>
          <w:lang w:val="pl-PL"/>
        </w:rPr>
        <w:t>Ocena z poprawy wpisywana jest z wagą 5, pierwsza ocena zostaje w dzienniku jako poprawiona z wagą 1.</w:t>
      </w:r>
    </w:p>
    <w:p w14:paraId="2D8BD553" w14:textId="77777777" w:rsidR="00736390" w:rsidRPr="006611C3" w:rsidRDefault="00A36C0F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Kartkówki nie muszą być zapowiadane i nie mogą być poprawiane.</w:t>
      </w:r>
    </w:p>
    <w:p w14:paraId="6883A419" w14:textId="77777777" w:rsidR="002D6FDD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Uczeń nieobecny na pracy klasowej lub sprawdzianie </w:t>
      </w:r>
      <w:r w:rsidR="00A36C0F" w:rsidRPr="006611C3">
        <w:rPr>
          <w:color w:val="auto"/>
          <w:lang w:val="pl-PL"/>
        </w:rPr>
        <w:t>ma obowiązek napisać</w:t>
      </w:r>
      <w:r w:rsidRPr="006611C3">
        <w:rPr>
          <w:color w:val="auto"/>
          <w:lang w:val="pl-PL"/>
        </w:rPr>
        <w:t xml:space="preserve"> tę pracę</w:t>
      </w:r>
      <w:r w:rsidR="002D6FDD" w:rsidRPr="006611C3">
        <w:rPr>
          <w:color w:val="auto"/>
          <w:lang w:val="pl-PL"/>
        </w:rPr>
        <w:t>:</w:t>
      </w:r>
      <w:r w:rsidRPr="006611C3">
        <w:rPr>
          <w:color w:val="auto"/>
          <w:lang w:val="pl-PL"/>
        </w:rPr>
        <w:t xml:space="preserve"> </w:t>
      </w:r>
    </w:p>
    <w:p w14:paraId="1D3B2FD9" w14:textId="77777777" w:rsidR="00101D47" w:rsidRPr="006611C3" w:rsidRDefault="00B56BE5" w:rsidP="002D6FDD">
      <w:pPr>
        <w:numPr>
          <w:ilvl w:val="1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w ciągu </w:t>
      </w:r>
      <w:r w:rsidR="00A36C0F" w:rsidRPr="006611C3">
        <w:rPr>
          <w:color w:val="auto"/>
          <w:lang w:val="pl-PL"/>
        </w:rPr>
        <w:t>dwóch tygodni</w:t>
      </w:r>
      <w:r w:rsidRPr="006611C3">
        <w:rPr>
          <w:color w:val="auto"/>
          <w:lang w:val="pl-PL"/>
        </w:rPr>
        <w:t xml:space="preserve"> od dnia powrotu do szkoły</w:t>
      </w:r>
      <w:r w:rsidR="00A36C0F" w:rsidRPr="006611C3">
        <w:rPr>
          <w:color w:val="auto"/>
          <w:lang w:val="pl-PL"/>
        </w:rPr>
        <w:t xml:space="preserve">, </w:t>
      </w:r>
      <w:r w:rsidR="00101D47" w:rsidRPr="006611C3">
        <w:rPr>
          <w:color w:val="auto"/>
          <w:lang w:val="pl-PL"/>
        </w:rPr>
        <w:t>jeśli była to dłuższa nieobecność – co najmniej cztery lekcje matematyki</w:t>
      </w:r>
    </w:p>
    <w:p w14:paraId="02A7465E" w14:textId="77777777" w:rsidR="00101D47" w:rsidRPr="006611C3" w:rsidRDefault="00101D47" w:rsidP="002D6FDD">
      <w:pPr>
        <w:numPr>
          <w:ilvl w:val="1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w ciągu tygodnia od dnia powrotu do szkoły, jeśli nieobecność obejmowała dwie – trzy lekcje matematyki</w:t>
      </w:r>
    </w:p>
    <w:p w14:paraId="66432FE8" w14:textId="77777777" w:rsidR="006611C3" w:rsidRPr="006611C3" w:rsidRDefault="00101D47" w:rsidP="006611C3">
      <w:pPr>
        <w:numPr>
          <w:ilvl w:val="1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w dniu powrotu do szkoły, jeśli była to jednodniowa nieobecność        </w:t>
      </w:r>
      <w:r w:rsidR="006611C3" w:rsidRPr="006611C3">
        <w:rPr>
          <w:color w:val="auto"/>
          <w:lang w:val="pl-PL"/>
        </w:rPr>
        <w:t xml:space="preserve">                               </w:t>
      </w:r>
    </w:p>
    <w:p w14:paraId="3A91B41F" w14:textId="77777777" w:rsidR="00736390" w:rsidRPr="006611C3" w:rsidRDefault="00A36C0F" w:rsidP="006611C3">
      <w:pPr>
        <w:ind w:left="360"/>
        <w:rPr>
          <w:color w:val="auto"/>
          <w:lang w:val="pl-PL"/>
        </w:rPr>
      </w:pPr>
      <w:r w:rsidRPr="006611C3">
        <w:rPr>
          <w:color w:val="auto"/>
          <w:lang w:val="pl-PL"/>
        </w:rPr>
        <w:t>po wcześniejszym ustaleniu terminu z nauczycielem</w:t>
      </w:r>
      <w:r w:rsidR="00B56BE5" w:rsidRPr="006611C3">
        <w:rPr>
          <w:color w:val="auto"/>
          <w:lang w:val="pl-PL"/>
        </w:rPr>
        <w:t>.</w:t>
      </w:r>
      <w:r w:rsidR="008767E9" w:rsidRPr="006611C3">
        <w:rPr>
          <w:color w:val="auto"/>
          <w:lang w:val="pl-PL"/>
        </w:rPr>
        <w:t xml:space="preserve"> W przeciwnym wypadku otrzymuje ocenę niedostateczną.</w:t>
      </w:r>
    </w:p>
    <w:p w14:paraId="02B7D5C4" w14:textId="77777777" w:rsidR="00736390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Po dłuższej nieobecności w szkole (obejmującej co najmniej </w:t>
      </w:r>
      <w:r w:rsidR="00A36C0F" w:rsidRPr="006611C3">
        <w:rPr>
          <w:color w:val="auto"/>
          <w:lang w:val="pl-PL"/>
        </w:rPr>
        <w:t>jeden tydzień</w:t>
      </w:r>
      <w:r w:rsidRPr="006611C3">
        <w:rPr>
          <w:color w:val="auto"/>
          <w:lang w:val="pl-PL"/>
        </w:rPr>
        <w:t>) uczeń ma prawo nie być oceniany z tego zakresu materiału, powinien jednak uz</w:t>
      </w:r>
      <w:r w:rsidR="00A36C0F" w:rsidRPr="006611C3">
        <w:rPr>
          <w:color w:val="auto"/>
          <w:lang w:val="pl-PL"/>
        </w:rPr>
        <w:t>u</w:t>
      </w:r>
      <w:r w:rsidRPr="006611C3">
        <w:rPr>
          <w:color w:val="auto"/>
          <w:lang w:val="pl-PL"/>
        </w:rPr>
        <w:t>pełnić wiadomości w ciągu tygodnia.</w:t>
      </w:r>
    </w:p>
    <w:p w14:paraId="61908523" w14:textId="77777777" w:rsidR="00736390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Uczeń ma prawo do zgłoszenia 2 nieprzygotowań do lekcji w semestrze. Przez nieprzygotowanie się do lekcji rozumiemy: </w:t>
      </w:r>
      <w:r w:rsidR="00A36C0F" w:rsidRPr="006611C3">
        <w:rPr>
          <w:color w:val="auto"/>
          <w:lang w:val="pl-PL"/>
        </w:rPr>
        <w:t xml:space="preserve">brak zadania domowego, </w:t>
      </w:r>
      <w:r w:rsidRPr="006611C3">
        <w:rPr>
          <w:color w:val="auto"/>
          <w:lang w:val="pl-PL"/>
        </w:rPr>
        <w:t>niegotowość do odpowiedzi, brak pomocy potrzebnych do zajęć</w:t>
      </w:r>
      <w:r w:rsidR="00A36C0F" w:rsidRPr="006611C3">
        <w:rPr>
          <w:color w:val="auto"/>
          <w:lang w:val="pl-PL"/>
        </w:rPr>
        <w:t>, itp</w:t>
      </w:r>
      <w:r w:rsidRPr="006611C3">
        <w:rPr>
          <w:color w:val="auto"/>
          <w:lang w:val="pl-PL"/>
        </w:rPr>
        <w:t>.</w:t>
      </w:r>
      <w:r w:rsidR="00283B04" w:rsidRPr="006611C3">
        <w:rPr>
          <w:color w:val="auto"/>
          <w:lang w:val="pl-PL"/>
        </w:rPr>
        <w:t xml:space="preserve"> Uczeń powinien zgłosić nieprzygotowanie na początku lekcji, w przeciwnym razi</w:t>
      </w:r>
      <w:r w:rsidR="002C3016" w:rsidRPr="006611C3">
        <w:rPr>
          <w:color w:val="auto"/>
          <w:lang w:val="pl-PL"/>
        </w:rPr>
        <w:t>e otrzymuje ocenę niedostateczną</w:t>
      </w:r>
      <w:r w:rsidR="00283B04" w:rsidRPr="006611C3">
        <w:rPr>
          <w:color w:val="auto"/>
          <w:lang w:val="pl-PL"/>
        </w:rPr>
        <w:t xml:space="preserve"> wagi 2 – bez możliwości poprawy.</w:t>
      </w:r>
    </w:p>
    <w:p w14:paraId="00506DC2" w14:textId="77777777" w:rsidR="00736390" w:rsidRPr="006611C3" w:rsidRDefault="00B56BE5" w:rsidP="00A36C0F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Po wykorzystaniu limitu określonego powyżej, uczeń za każde </w:t>
      </w:r>
      <w:r w:rsidR="00FA6818" w:rsidRPr="006611C3">
        <w:rPr>
          <w:color w:val="auto"/>
          <w:lang w:val="pl-PL"/>
        </w:rPr>
        <w:t xml:space="preserve">zgłoszone </w:t>
      </w:r>
      <w:r w:rsidRPr="006611C3">
        <w:rPr>
          <w:color w:val="auto"/>
          <w:lang w:val="pl-PL"/>
        </w:rPr>
        <w:t>nieprzygotowanie otrzymuje ocenę niedostateczną</w:t>
      </w:r>
      <w:r w:rsidR="00283B04" w:rsidRPr="006611C3">
        <w:rPr>
          <w:color w:val="auto"/>
          <w:lang w:val="pl-PL"/>
        </w:rPr>
        <w:t xml:space="preserve"> wagi 1</w:t>
      </w:r>
      <w:r w:rsidRPr="006611C3">
        <w:rPr>
          <w:color w:val="auto"/>
          <w:lang w:val="pl-PL"/>
        </w:rPr>
        <w:t>.</w:t>
      </w:r>
      <w:r w:rsidR="00283B04" w:rsidRPr="006611C3">
        <w:rPr>
          <w:color w:val="auto"/>
          <w:lang w:val="pl-PL"/>
        </w:rPr>
        <w:t xml:space="preserve"> Ocenę niedostateczną za brak zadania domowego można poprawić na następnych zajęciach – ocena ta zostaje poprawiona na znak </w:t>
      </w:r>
      <w:proofErr w:type="spellStart"/>
      <w:r w:rsidR="006611C3" w:rsidRPr="006611C3">
        <w:rPr>
          <w:color w:val="auto"/>
          <w:lang w:val="pl-PL"/>
        </w:rPr>
        <w:t>bz</w:t>
      </w:r>
      <w:proofErr w:type="spellEnd"/>
      <w:r w:rsidR="00283B04" w:rsidRPr="006611C3">
        <w:rPr>
          <w:color w:val="auto"/>
          <w:lang w:val="pl-PL"/>
        </w:rPr>
        <w:t>.</w:t>
      </w:r>
    </w:p>
    <w:p w14:paraId="288F4E05" w14:textId="77777777" w:rsidR="006611C3" w:rsidRPr="006611C3" w:rsidRDefault="002C3016" w:rsidP="006611C3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Za pracę</w:t>
      </w:r>
      <w:r w:rsidR="00A36C0F" w:rsidRPr="006611C3">
        <w:rPr>
          <w:color w:val="auto"/>
          <w:lang w:val="pl-PL"/>
        </w:rPr>
        <w:t xml:space="preserve"> na lekcji, krótkie odpowiedzi, zadanie domowe i </w:t>
      </w:r>
      <w:r w:rsidR="00736390" w:rsidRPr="006611C3">
        <w:rPr>
          <w:color w:val="auto"/>
          <w:lang w:val="pl-PL"/>
        </w:rPr>
        <w:t>obowiązkowość</w:t>
      </w:r>
      <w:r w:rsidR="00A36C0F" w:rsidRPr="006611C3">
        <w:rPr>
          <w:color w:val="auto"/>
          <w:lang w:val="pl-PL"/>
        </w:rPr>
        <w:t xml:space="preserve"> uczeń może otrzymać plusy lub minusy. Gdy uzbiera </w:t>
      </w:r>
      <w:r w:rsidR="006611C3" w:rsidRPr="006611C3">
        <w:rPr>
          <w:color w:val="auto"/>
          <w:lang w:val="pl-PL"/>
        </w:rPr>
        <w:t xml:space="preserve">5 </w:t>
      </w:r>
      <w:r w:rsidR="00A36C0F" w:rsidRPr="006611C3">
        <w:rPr>
          <w:color w:val="auto"/>
          <w:lang w:val="pl-PL"/>
        </w:rPr>
        <w:t xml:space="preserve"> </w:t>
      </w:r>
      <w:r w:rsidR="006611C3" w:rsidRPr="006611C3">
        <w:rPr>
          <w:color w:val="auto"/>
          <w:lang w:val="pl-PL"/>
        </w:rPr>
        <w:t>„+” otrzymuje 5, 4 „+” to 4 itd. Za 3 zdobyte minusy uczeń otrzymuje ocenę niedostateczną. Plus oraz minus mogą się na prośbę ucznia niwelować.</w:t>
      </w:r>
    </w:p>
    <w:p w14:paraId="1CB0E58B" w14:textId="77777777" w:rsidR="00CA1B6E" w:rsidRPr="006611C3" w:rsidRDefault="00B56BE5" w:rsidP="006611C3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lastRenderedPageBreak/>
        <w:t>Na koniec semestru nie przewiduje się dodatkowych sprawdzianów zaliczeniowych.</w:t>
      </w:r>
    </w:p>
    <w:p w14:paraId="4962D18C" w14:textId="77777777" w:rsidR="00736390" w:rsidRPr="006611C3" w:rsidRDefault="00B56BE5" w:rsidP="006611C3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Przy sprawdzaniu prac pisemnych uczniów zwracana jest uwaga na poprawność ortograficzną (np. z błędnie napisanymi wyrazami uczeń będzie musiał układać zdania)</w:t>
      </w:r>
    </w:p>
    <w:p w14:paraId="6F0DCFB5" w14:textId="77777777" w:rsidR="00B56BE5" w:rsidRPr="006611C3" w:rsidRDefault="00B56BE5">
      <w:pPr>
        <w:numPr>
          <w:ilvl w:val="0"/>
          <w:numId w:val="11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Uczeń, który z klasyfikacji śródrocznej otrzymał ocenę niedostateczną, musi opanować materiał z danego semestru, by uzyskać promocję do następnej klasy.</w:t>
      </w:r>
    </w:p>
    <w:p w14:paraId="7FE64983" w14:textId="77777777" w:rsidR="00B56BE5" w:rsidRPr="006611C3" w:rsidRDefault="00B56BE5">
      <w:pPr>
        <w:rPr>
          <w:color w:val="auto"/>
          <w:lang w:val="pl-PL"/>
        </w:rPr>
      </w:pPr>
    </w:p>
    <w:p w14:paraId="409F230C" w14:textId="77777777" w:rsidR="00B56BE5" w:rsidRPr="006611C3" w:rsidRDefault="00B56BE5">
      <w:pPr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t>II. Narzędzia, czas pomiaru i obserwacji osiągnięć ucznia.</w:t>
      </w:r>
    </w:p>
    <w:p w14:paraId="341051F6" w14:textId="77777777" w:rsidR="00B56BE5" w:rsidRPr="006611C3" w:rsidRDefault="00B56BE5">
      <w:pPr>
        <w:rPr>
          <w:color w:val="auto"/>
          <w:lang w:val="pl-PL"/>
        </w:rPr>
      </w:pPr>
    </w:p>
    <w:p w14:paraId="71251298" w14:textId="77777777" w:rsidR="00B56BE5" w:rsidRPr="006611C3" w:rsidRDefault="00B56BE5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Pomiar osiągnięć uczniów odbywa się za pomocą następujących narzędzi:</w:t>
      </w:r>
    </w:p>
    <w:p w14:paraId="36475551" w14:textId="77777777" w:rsidR="00736390" w:rsidRPr="006611C3" w:rsidRDefault="00736390">
      <w:pPr>
        <w:numPr>
          <w:ilvl w:val="0"/>
          <w:numId w:val="12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</w:t>
      </w:r>
      <w:r w:rsidR="00B56BE5" w:rsidRPr="006611C3">
        <w:rPr>
          <w:color w:val="auto"/>
          <w:lang w:val="pl-PL"/>
        </w:rPr>
        <w:t>race klasowe,</w:t>
      </w:r>
    </w:p>
    <w:p w14:paraId="69A0E741" w14:textId="77777777" w:rsidR="00736390" w:rsidRPr="006611C3" w:rsidRDefault="00736390">
      <w:pPr>
        <w:numPr>
          <w:ilvl w:val="0"/>
          <w:numId w:val="12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S</w:t>
      </w:r>
      <w:r w:rsidR="00B56BE5" w:rsidRPr="006611C3">
        <w:rPr>
          <w:color w:val="auto"/>
          <w:lang w:val="pl-PL"/>
        </w:rPr>
        <w:t>prawdziany,</w:t>
      </w:r>
    </w:p>
    <w:p w14:paraId="5CD498DB" w14:textId="77777777" w:rsidR="00736390" w:rsidRPr="006611C3" w:rsidRDefault="00736390">
      <w:pPr>
        <w:numPr>
          <w:ilvl w:val="0"/>
          <w:numId w:val="12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O</w:t>
      </w:r>
      <w:r w:rsidR="00B56BE5" w:rsidRPr="006611C3">
        <w:rPr>
          <w:color w:val="auto"/>
          <w:lang w:val="pl-PL"/>
        </w:rPr>
        <w:t xml:space="preserve">dpowiedzi ustne, </w:t>
      </w:r>
      <w:r w:rsidR="00451A8F" w:rsidRPr="006611C3">
        <w:rPr>
          <w:color w:val="auto"/>
          <w:lang w:val="pl-PL"/>
        </w:rPr>
        <w:t>odpowiedzi pisemne (kartkówki)</w:t>
      </w:r>
    </w:p>
    <w:p w14:paraId="62F8E724" w14:textId="77777777" w:rsidR="00736390" w:rsidRPr="006611C3" w:rsidRDefault="00736390">
      <w:pPr>
        <w:numPr>
          <w:ilvl w:val="0"/>
          <w:numId w:val="12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</w:t>
      </w:r>
      <w:r w:rsidR="00451A8F" w:rsidRPr="006611C3">
        <w:rPr>
          <w:color w:val="auto"/>
          <w:lang w:val="pl-PL"/>
        </w:rPr>
        <w:t>race domowe,</w:t>
      </w:r>
    </w:p>
    <w:p w14:paraId="01C84B44" w14:textId="77777777" w:rsidR="00736390" w:rsidRPr="006611C3" w:rsidRDefault="00736390">
      <w:pPr>
        <w:numPr>
          <w:ilvl w:val="0"/>
          <w:numId w:val="12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</w:t>
      </w:r>
      <w:r w:rsidR="00451A8F" w:rsidRPr="006611C3">
        <w:rPr>
          <w:color w:val="auto"/>
          <w:lang w:val="pl-PL"/>
        </w:rPr>
        <w:t>raca na lekcji,</w:t>
      </w:r>
    </w:p>
    <w:p w14:paraId="7BFC147D" w14:textId="77777777" w:rsidR="00736390" w:rsidRDefault="00736390">
      <w:pPr>
        <w:numPr>
          <w:ilvl w:val="0"/>
          <w:numId w:val="12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O</w:t>
      </w:r>
      <w:r w:rsidR="00451A8F" w:rsidRPr="006611C3">
        <w:rPr>
          <w:color w:val="auto"/>
          <w:lang w:val="pl-PL"/>
        </w:rPr>
        <w:t>bowiązkowość,</w:t>
      </w:r>
    </w:p>
    <w:p w14:paraId="10AB06BC" w14:textId="77777777" w:rsidR="00831A06" w:rsidRPr="006611C3" w:rsidRDefault="00831A06">
      <w:pPr>
        <w:numPr>
          <w:ilvl w:val="0"/>
          <w:numId w:val="12"/>
        </w:numPr>
        <w:rPr>
          <w:color w:val="auto"/>
          <w:lang w:val="pl-PL"/>
        </w:rPr>
      </w:pPr>
      <w:r>
        <w:rPr>
          <w:color w:val="auto"/>
          <w:lang w:val="pl-PL"/>
        </w:rPr>
        <w:t>Informacje bieżące</w:t>
      </w:r>
    </w:p>
    <w:p w14:paraId="0C2E2681" w14:textId="77777777" w:rsidR="00736390" w:rsidRPr="006611C3" w:rsidRDefault="00736390">
      <w:pPr>
        <w:numPr>
          <w:ilvl w:val="0"/>
          <w:numId w:val="12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</w:t>
      </w:r>
      <w:r w:rsidR="00B56BE5" w:rsidRPr="006611C3">
        <w:rPr>
          <w:color w:val="auto"/>
          <w:lang w:val="pl-PL"/>
        </w:rPr>
        <w:t>race długoterminowe, np. projekty, wykonywanie pomocy dydaktycznych,</w:t>
      </w:r>
    </w:p>
    <w:p w14:paraId="6187CBEC" w14:textId="77777777" w:rsidR="00B56BE5" w:rsidRPr="006611C3" w:rsidRDefault="00736390">
      <w:pPr>
        <w:numPr>
          <w:ilvl w:val="0"/>
          <w:numId w:val="12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I</w:t>
      </w:r>
      <w:r w:rsidR="00B56BE5" w:rsidRPr="006611C3">
        <w:rPr>
          <w:color w:val="auto"/>
          <w:lang w:val="pl-PL"/>
        </w:rPr>
        <w:t xml:space="preserve">nne formy aktywności, </w:t>
      </w:r>
      <w:proofErr w:type="spellStart"/>
      <w:r w:rsidR="00B56BE5" w:rsidRPr="006611C3">
        <w:rPr>
          <w:color w:val="auto"/>
          <w:lang w:val="pl-PL"/>
        </w:rPr>
        <w:t>np</w:t>
      </w:r>
      <w:proofErr w:type="spellEnd"/>
      <w:r w:rsidR="00B56BE5" w:rsidRPr="006611C3">
        <w:rPr>
          <w:color w:val="auto"/>
          <w:lang w:val="pl-PL"/>
        </w:rPr>
        <w:t>: udzi</w:t>
      </w:r>
      <w:r w:rsidRPr="006611C3">
        <w:rPr>
          <w:color w:val="auto"/>
          <w:lang w:val="pl-PL"/>
        </w:rPr>
        <w:t>ał w konkursach matematycznych</w:t>
      </w:r>
      <w:r w:rsidR="00B56BE5" w:rsidRPr="006611C3">
        <w:rPr>
          <w:color w:val="auto"/>
          <w:lang w:val="pl-PL"/>
        </w:rPr>
        <w:t>.</w:t>
      </w:r>
    </w:p>
    <w:p w14:paraId="31A70B41" w14:textId="77777777" w:rsidR="00B56BE5" w:rsidRPr="006611C3" w:rsidRDefault="00B56BE5">
      <w:pPr>
        <w:rPr>
          <w:color w:val="auto"/>
          <w:lang w:val="pl-PL"/>
        </w:rPr>
      </w:pPr>
    </w:p>
    <w:p w14:paraId="70679361" w14:textId="77777777" w:rsidR="00B56BE5" w:rsidRPr="006611C3" w:rsidRDefault="00B56BE5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Liczba i częstotliwość pomiarów jest zależna od realizowanego materiału.</w:t>
      </w:r>
    </w:p>
    <w:p w14:paraId="508DD71D" w14:textId="77777777" w:rsidR="00B56BE5" w:rsidRPr="006611C3" w:rsidRDefault="00B56BE5">
      <w:pPr>
        <w:rPr>
          <w:color w:val="auto"/>
          <w:lang w:val="pl-PL"/>
        </w:rPr>
      </w:pPr>
    </w:p>
    <w:p w14:paraId="6C825C82" w14:textId="77777777" w:rsidR="00B56BE5" w:rsidRPr="006611C3" w:rsidRDefault="00B56BE5">
      <w:pPr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t>Formy aktywności</w:t>
      </w:r>
      <w:r w:rsidR="00736390" w:rsidRPr="006611C3">
        <w:rPr>
          <w:b/>
          <w:color w:val="auto"/>
          <w:lang w:val="pl-PL"/>
        </w:rPr>
        <w:tab/>
      </w:r>
      <w:r w:rsidR="00736390" w:rsidRPr="006611C3">
        <w:rPr>
          <w:b/>
          <w:color w:val="auto"/>
          <w:lang w:val="pl-PL"/>
        </w:rPr>
        <w:tab/>
      </w:r>
      <w:r w:rsidR="00736390" w:rsidRPr="006611C3">
        <w:rPr>
          <w:b/>
          <w:color w:val="auto"/>
          <w:lang w:val="pl-PL"/>
        </w:rPr>
        <w:tab/>
      </w:r>
      <w:r w:rsidRPr="006611C3">
        <w:rPr>
          <w:b/>
          <w:color w:val="auto"/>
          <w:lang w:val="pl-PL"/>
        </w:rPr>
        <w:t>Częstotliwość w semestrze</w:t>
      </w:r>
    </w:p>
    <w:p w14:paraId="6023D36C" w14:textId="77777777" w:rsidR="00B56BE5" w:rsidRPr="006611C3" w:rsidRDefault="00B56BE5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Pr</w:t>
      </w:r>
      <w:r w:rsidR="00736390" w:rsidRPr="006611C3">
        <w:rPr>
          <w:color w:val="auto"/>
          <w:lang w:val="pl-PL"/>
        </w:rPr>
        <w:t>ace klasowe</w:t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>2-3</w:t>
      </w:r>
    </w:p>
    <w:p w14:paraId="5972BB29" w14:textId="77777777" w:rsidR="00B56BE5" w:rsidRPr="006611C3" w:rsidRDefault="00B56BE5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Sp</w:t>
      </w:r>
      <w:r w:rsidR="00736390" w:rsidRPr="006611C3">
        <w:rPr>
          <w:color w:val="auto"/>
          <w:lang w:val="pl-PL"/>
        </w:rPr>
        <w:t>rawdziany</w:t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>2-3</w:t>
      </w:r>
    </w:p>
    <w:p w14:paraId="21830770" w14:textId="77777777" w:rsidR="00B56BE5" w:rsidRPr="006611C3" w:rsidRDefault="00B56BE5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Odpowiedzi ustne, kartkówki</w:t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451A8F" w:rsidRPr="006611C3">
        <w:rPr>
          <w:color w:val="auto"/>
          <w:lang w:val="pl-PL"/>
        </w:rPr>
        <w:t xml:space="preserve">na </w:t>
      </w:r>
      <w:r w:rsidR="00736390" w:rsidRPr="006611C3">
        <w:rPr>
          <w:color w:val="auto"/>
          <w:lang w:val="pl-PL"/>
        </w:rPr>
        <w:t>bieżąco</w:t>
      </w:r>
    </w:p>
    <w:p w14:paraId="3AC10A9C" w14:textId="77777777" w:rsidR="00B56BE5" w:rsidRPr="006611C3" w:rsidRDefault="00736390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Prace domowe</w:t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="00B56BE5" w:rsidRPr="006611C3">
        <w:rPr>
          <w:color w:val="auto"/>
          <w:lang w:val="pl-PL"/>
        </w:rPr>
        <w:t>na bieżąco</w:t>
      </w:r>
    </w:p>
    <w:p w14:paraId="1AC0E1FC" w14:textId="77777777" w:rsidR="00B56BE5" w:rsidRPr="006611C3" w:rsidRDefault="00451A8F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Praca</w:t>
      </w:r>
      <w:r w:rsidR="00736390" w:rsidRPr="006611C3">
        <w:rPr>
          <w:color w:val="auto"/>
          <w:lang w:val="pl-PL"/>
        </w:rPr>
        <w:t xml:space="preserve"> na lekcji</w:t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B56BE5" w:rsidRPr="006611C3">
        <w:rPr>
          <w:color w:val="auto"/>
          <w:lang w:val="pl-PL"/>
        </w:rPr>
        <w:t>na bieżąco</w:t>
      </w:r>
    </w:p>
    <w:p w14:paraId="74AA35D1" w14:textId="77777777" w:rsidR="00B56BE5" w:rsidRPr="006611C3" w:rsidRDefault="00451A8F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Obowiązkowość</w:t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736390" w:rsidRPr="006611C3">
        <w:rPr>
          <w:color w:val="auto"/>
          <w:lang w:val="pl-PL"/>
        </w:rPr>
        <w:tab/>
      </w:r>
      <w:r w:rsidR="00B56BE5" w:rsidRPr="006611C3">
        <w:rPr>
          <w:color w:val="auto"/>
          <w:lang w:val="pl-PL"/>
        </w:rPr>
        <w:t>na bieżąco</w:t>
      </w:r>
    </w:p>
    <w:p w14:paraId="40DF98BF" w14:textId="77777777" w:rsidR="00B56BE5" w:rsidRPr="006611C3" w:rsidRDefault="00736390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Prace długoterminowe</w:t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="00451A8F" w:rsidRPr="006611C3">
        <w:rPr>
          <w:color w:val="auto"/>
          <w:lang w:val="pl-PL"/>
        </w:rPr>
        <w:t>w miarę potrzeb</w:t>
      </w:r>
    </w:p>
    <w:p w14:paraId="5CF3C11C" w14:textId="77777777" w:rsidR="00B56BE5" w:rsidRPr="006611C3" w:rsidRDefault="00736390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Inne formy aktywności</w:t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Pr="006611C3">
        <w:rPr>
          <w:color w:val="auto"/>
          <w:lang w:val="pl-PL"/>
        </w:rPr>
        <w:tab/>
      </w:r>
      <w:r w:rsidR="00B56BE5" w:rsidRPr="006611C3">
        <w:rPr>
          <w:color w:val="auto"/>
          <w:lang w:val="pl-PL"/>
        </w:rPr>
        <w:t>na bieżąco</w:t>
      </w:r>
    </w:p>
    <w:p w14:paraId="0E443454" w14:textId="77777777" w:rsidR="00B56BE5" w:rsidRPr="006611C3" w:rsidRDefault="00B56BE5">
      <w:pPr>
        <w:rPr>
          <w:color w:val="auto"/>
          <w:lang w:val="pl-PL"/>
        </w:rPr>
      </w:pPr>
    </w:p>
    <w:p w14:paraId="6998363B" w14:textId="77777777" w:rsidR="00B56BE5" w:rsidRPr="006611C3" w:rsidRDefault="00B56BE5">
      <w:pPr>
        <w:rPr>
          <w:color w:val="auto"/>
          <w:lang w:val="pl-PL"/>
        </w:rPr>
      </w:pPr>
    </w:p>
    <w:p w14:paraId="0F656CB9" w14:textId="77777777" w:rsidR="00B56BE5" w:rsidRPr="006611C3" w:rsidRDefault="00B56BE5">
      <w:pPr>
        <w:numPr>
          <w:ilvl w:val="0"/>
          <w:numId w:val="3"/>
        </w:numPr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t>Obszary aktywności.</w:t>
      </w:r>
    </w:p>
    <w:p w14:paraId="4108AF47" w14:textId="77777777" w:rsidR="00B56BE5" w:rsidRPr="006611C3" w:rsidRDefault="00B56BE5">
      <w:pPr>
        <w:rPr>
          <w:color w:val="auto"/>
          <w:lang w:val="pl-PL"/>
        </w:rPr>
      </w:pPr>
    </w:p>
    <w:p w14:paraId="053907DF" w14:textId="77777777" w:rsidR="00B56BE5" w:rsidRPr="006611C3" w:rsidRDefault="00B56BE5">
      <w:pPr>
        <w:rPr>
          <w:color w:val="auto"/>
          <w:lang w:val="pl-PL"/>
        </w:rPr>
      </w:pPr>
      <w:r w:rsidRPr="006611C3">
        <w:rPr>
          <w:color w:val="auto"/>
          <w:lang w:val="pl-PL"/>
        </w:rPr>
        <w:t>Na lekcjach matematyki oceniane są następujące obszary aktywności ucznia:</w:t>
      </w:r>
    </w:p>
    <w:p w14:paraId="77EF97A7" w14:textId="77777777" w:rsidR="00736390" w:rsidRPr="006611C3" w:rsidRDefault="00B56BE5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Rozumienie pojęć matematycznych i znajomość ich definicji.</w:t>
      </w:r>
    </w:p>
    <w:p w14:paraId="3D99D0DD" w14:textId="77777777" w:rsidR="00736390" w:rsidRPr="006611C3" w:rsidRDefault="00B56BE5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Znajomość i stosowanie poznanych twierdzeń.</w:t>
      </w:r>
    </w:p>
    <w:p w14:paraId="50EE770A" w14:textId="77777777" w:rsidR="00736390" w:rsidRPr="006611C3" w:rsidRDefault="00B56BE5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Prowadzenie rozumowań.</w:t>
      </w:r>
    </w:p>
    <w:p w14:paraId="6759A2C8" w14:textId="77777777" w:rsidR="00736390" w:rsidRPr="006611C3" w:rsidRDefault="00B56BE5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Rozwiązywanie zadań z wykorzystaniem poznanych metod.</w:t>
      </w:r>
    </w:p>
    <w:p w14:paraId="74C6BEED" w14:textId="77777777" w:rsidR="00551E38" w:rsidRPr="006611C3" w:rsidRDefault="00B56BE5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Posługiwanie się symboliką i językiem matematyki adekwatnym do danego etapu kształcenia.</w:t>
      </w:r>
    </w:p>
    <w:p w14:paraId="07977600" w14:textId="77777777" w:rsidR="00551E38" w:rsidRPr="006611C3" w:rsidRDefault="00B56BE5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Analizowanie tekstów w stylu matematycznym.</w:t>
      </w:r>
    </w:p>
    <w:p w14:paraId="589680B1" w14:textId="77777777" w:rsidR="00551E38" w:rsidRPr="006611C3" w:rsidRDefault="00B56BE5" w:rsidP="00551E38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Stosowanie wiedzy przedmiotowej w rozwiązywaniu problemów poza matematycznych.</w:t>
      </w:r>
    </w:p>
    <w:p w14:paraId="20D3E3F7" w14:textId="77777777" w:rsidR="00551E38" w:rsidRPr="006611C3" w:rsidRDefault="00B56BE5" w:rsidP="00551E38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Prezentowanie wyników swojej pracy w różnych formach.</w:t>
      </w:r>
    </w:p>
    <w:p w14:paraId="7BDD3027" w14:textId="77777777" w:rsidR="00B56BE5" w:rsidRPr="006611C3" w:rsidRDefault="00B56BE5" w:rsidP="00551E38">
      <w:pPr>
        <w:numPr>
          <w:ilvl w:val="0"/>
          <w:numId w:val="13"/>
        </w:numPr>
        <w:rPr>
          <w:color w:val="auto"/>
          <w:lang w:val="pl-PL"/>
        </w:rPr>
      </w:pPr>
      <w:r w:rsidRPr="006611C3">
        <w:rPr>
          <w:color w:val="auto"/>
          <w:lang w:val="pl-PL"/>
        </w:rPr>
        <w:t>Aktywność na lekcjach, praca w grupach i własny wkład pracy ucznia.</w:t>
      </w:r>
    </w:p>
    <w:p w14:paraId="6F8D3590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174CB6A6" w14:textId="77777777" w:rsidR="00B56BE5" w:rsidRPr="006611C3" w:rsidRDefault="005B41CC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br w:type="page"/>
      </w:r>
    </w:p>
    <w:p w14:paraId="7507AFFB" w14:textId="77777777" w:rsidR="00567087" w:rsidRPr="006611C3" w:rsidRDefault="004C05D0" w:rsidP="00567087">
      <w:pPr>
        <w:numPr>
          <w:ilvl w:val="0"/>
          <w:numId w:val="3"/>
        </w:numPr>
        <w:tabs>
          <w:tab w:val="left" w:pos="5955"/>
        </w:tabs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lastRenderedPageBreak/>
        <w:t>Wy</w:t>
      </w:r>
      <w:r w:rsidR="00B56BE5" w:rsidRPr="006611C3">
        <w:rPr>
          <w:b/>
          <w:color w:val="auto"/>
          <w:lang w:val="pl-PL"/>
        </w:rPr>
        <w:t xml:space="preserve">magania </w:t>
      </w:r>
      <w:r w:rsidR="00567087" w:rsidRPr="006611C3">
        <w:rPr>
          <w:b/>
          <w:color w:val="auto"/>
          <w:lang w:val="pl-PL"/>
        </w:rPr>
        <w:t xml:space="preserve">edukacyjne </w:t>
      </w:r>
      <w:r w:rsidR="00B56BE5" w:rsidRPr="006611C3">
        <w:rPr>
          <w:b/>
          <w:color w:val="auto"/>
          <w:lang w:val="pl-PL"/>
        </w:rPr>
        <w:t xml:space="preserve">na poszczególne </w:t>
      </w:r>
    </w:p>
    <w:p w14:paraId="42F71A6F" w14:textId="77777777" w:rsidR="00D717B3" w:rsidRPr="006611C3" w:rsidRDefault="00D717B3" w:rsidP="00D717B3">
      <w:pPr>
        <w:pStyle w:val="Default"/>
        <w:jc w:val="both"/>
        <w:rPr>
          <w:b/>
          <w:bCs/>
          <w:iCs/>
          <w:color w:val="auto"/>
        </w:rPr>
      </w:pPr>
    </w:p>
    <w:p w14:paraId="1CBDDDAE" w14:textId="77777777" w:rsidR="00D717B3" w:rsidRPr="006611C3" w:rsidRDefault="00D717B3" w:rsidP="00D717B3">
      <w:pPr>
        <w:pStyle w:val="Default"/>
        <w:jc w:val="both"/>
        <w:rPr>
          <w:color w:val="auto"/>
        </w:rPr>
      </w:pPr>
      <w:r w:rsidRPr="006611C3">
        <w:rPr>
          <w:color w:val="auto"/>
        </w:rPr>
        <w:t xml:space="preserve">Ocenę </w:t>
      </w:r>
      <w:r w:rsidRPr="006611C3">
        <w:rPr>
          <w:b/>
          <w:bCs/>
          <w:i/>
          <w:iCs/>
          <w:color w:val="auto"/>
        </w:rPr>
        <w:t xml:space="preserve">niedostateczną </w:t>
      </w:r>
      <w:r w:rsidRPr="006611C3">
        <w:rPr>
          <w:color w:val="auto"/>
        </w:rPr>
        <w:t xml:space="preserve">otrzymuje uczeń, który: </w:t>
      </w:r>
    </w:p>
    <w:p w14:paraId="3AEE2F62" w14:textId="77777777" w:rsidR="00D717B3" w:rsidRPr="006611C3" w:rsidRDefault="00D717B3" w:rsidP="00D717B3">
      <w:pPr>
        <w:pStyle w:val="Default"/>
        <w:numPr>
          <w:ilvl w:val="0"/>
          <w:numId w:val="25"/>
        </w:numPr>
        <w:ind w:left="283" w:hanging="283"/>
        <w:rPr>
          <w:color w:val="auto"/>
        </w:rPr>
      </w:pPr>
      <w:r w:rsidRPr="006611C3">
        <w:rPr>
          <w:color w:val="auto"/>
        </w:rPr>
        <w:t xml:space="preserve">nie opanował wiadomości i umiejętności określonych programem, które są konieczne do dalszego kształcenia, </w:t>
      </w:r>
    </w:p>
    <w:p w14:paraId="5E9C8DE7" w14:textId="77777777" w:rsidR="00D717B3" w:rsidRPr="006611C3" w:rsidRDefault="00D717B3" w:rsidP="00D717B3">
      <w:pPr>
        <w:pStyle w:val="Default"/>
        <w:numPr>
          <w:ilvl w:val="0"/>
          <w:numId w:val="25"/>
        </w:numPr>
        <w:ind w:left="283" w:hanging="283"/>
        <w:rPr>
          <w:color w:val="auto"/>
        </w:rPr>
      </w:pPr>
      <w:r w:rsidRPr="006611C3">
        <w:rPr>
          <w:color w:val="auto"/>
        </w:rPr>
        <w:t xml:space="preserve">nie potrafi rozwiązywać zadań teoretycznych lub praktycznych o elementarnym stopniu trudności nawet z pomocą nauczyciela. </w:t>
      </w:r>
    </w:p>
    <w:p w14:paraId="36FCC5D0" w14:textId="77777777" w:rsidR="00D717B3" w:rsidRPr="006611C3" w:rsidRDefault="00D717B3" w:rsidP="00D717B3">
      <w:pPr>
        <w:pStyle w:val="Default"/>
        <w:rPr>
          <w:color w:val="auto"/>
        </w:rPr>
      </w:pPr>
    </w:p>
    <w:p w14:paraId="1A3D8FCF" w14:textId="77777777" w:rsidR="00D717B3" w:rsidRPr="006611C3" w:rsidRDefault="00D717B3" w:rsidP="00D717B3">
      <w:pPr>
        <w:pStyle w:val="Default"/>
        <w:jc w:val="both"/>
        <w:rPr>
          <w:color w:val="auto"/>
        </w:rPr>
      </w:pPr>
      <w:r w:rsidRPr="006611C3">
        <w:rPr>
          <w:color w:val="auto"/>
        </w:rPr>
        <w:t xml:space="preserve">Ocenę </w:t>
      </w:r>
      <w:r w:rsidRPr="006611C3">
        <w:rPr>
          <w:b/>
          <w:bCs/>
          <w:i/>
          <w:iCs/>
          <w:color w:val="auto"/>
        </w:rPr>
        <w:t xml:space="preserve">dopuszczająca </w:t>
      </w:r>
      <w:r w:rsidRPr="006611C3">
        <w:rPr>
          <w:color w:val="auto"/>
        </w:rPr>
        <w:t xml:space="preserve">otrzymuje uczeń, który: </w:t>
      </w:r>
    </w:p>
    <w:p w14:paraId="46C2CA78" w14:textId="77777777" w:rsidR="00D717B3" w:rsidRPr="006611C3" w:rsidRDefault="00D717B3" w:rsidP="00D717B3">
      <w:pPr>
        <w:pStyle w:val="Default"/>
        <w:numPr>
          <w:ilvl w:val="0"/>
          <w:numId w:val="26"/>
        </w:numPr>
        <w:ind w:left="283" w:hanging="283"/>
        <w:rPr>
          <w:color w:val="auto"/>
        </w:rPr>
      </w:pPr>
      <w:r w:rsidRPr="006611C3">
        <w:rPr>
          <w:color w:val="auto"/>
        </w:rPr>
        <w:t>definiuje podstawowe pojęcia, podaje ich przykłady,</w:t>
      </w:r>
    </w:p>
    <w:p w14:paraId="39DE485E" w14:textId="77777777" w:rsidR="00D717B3" w:rsidRPr="006611C3" w:rsidRDefault="00D717B3" w:rsidP="00D717B3">
      <w:pPr>
        <w:pStyle w:val="Default"/>
        <w:numPr>
          <w:ilvl w:val="0"/>
          <w:numId w:val="26"/>
        </w:numPr>
        <w:ind w:left="283" w:hanging="283"/>
        <w:rPr>
          <w:color w:val="auto"/>
        </w:rPr>
      </w:pPr>
      <w:r w:rsidRPr="006611C3">
        <w:rPr>
          <w:color w:val="auto"/>
        </w:rPr>
        <w:t>nazywa symbole matematyczne,</w:t>
      </w:r>
    </w:p>
    <w:p w14:paraId="1F8B11C5" w14:textId="77777777" w:rsidR="00D717B3" w:rsidRPr="006611C3" w:rsidRDefault="00D717B3" w:rsidP="00D717B3">
      <w:pPr>
        <w:pStyle w:val="Default"/>
        <w:numPr>
          <w:ilvl w:val="0"/>
          <w:numId w:val="26"/>
        </w:numPr>
        <w:ind w:left="283" w:hanging="283"/>
        <w:rPr>
          <w:color w:val="auto"/>
        </w:rPr>
      </w:pPr>
      <w:r w:rsidRPr="006611C3">
        <w:rPr>
          <w:color w:val="auto"/>
        </w:rPr>
        <w:t>intuicyjnie rozumie pojęcia i twierdzenia,</w:t>
      </w:r>
    </w:p>
    <w:p w14:paraId="35358151" w14:textId="77777777" w:rsidR="00D717B3" w:rsidRPr="006611C3" w:rsidRDefault="00D717B3" w:rsidP="00D717B3">
      <w:pPr>
        <w:pStyle w:val="Default"/>
        <w:numPr>
          <w:ilvl w:val="0"/>
          <w:numId w:val="26"/>
        </w:numPr>
        <w:ind w:left="283" w:hanging="283"/>
        <w:rPr>
          <w:color w:val="auto"/>
        </w:rPr>
      </w:pPr>
      <w:r w:rsidRPr="006611C3">
        <w:rPr>
          <w:color w:val="auto"/>
        </w:rPr>
        <w:t>wymienia zasady stosowania podstawowych algorytmów,</w:t>
      </w:r>
    </w:p>
    <w:p w14:paraId="60AED697" w14:textId="77777777" w:rsidR="00D717B3" w:rsidRPr="006611C3" w:rsidRDefault="00D717B3" w:rsidP="00D717B3">
      <w:pPr>
        <w:pStyle w:val="Default"/>
        <w:numPr>
          <w:ilvl w:val="0"/>
          <w:numId w:val="26"/>
        </w:numPr>
        <w:ind w:left="283" w:hanging="283"/>
        <w:rPr>
          <w:color w:val="auto"/>
        </w:rPr>
      </w:pPr>
      <w:r w:rsidRPr="006611C3">
        <w:rPr>
          <w:color w:val="auto"/>
        </w:rPr>
        <w:t>z pomocą nauczyciela stosuje podstawowe algorytmy,</w:t>
      </w:r>
    </w:p>
    <w:p w14:paraId="2E6B5AB7" w14:textId="77777777" w:rsidR="00D717B3" w:rsidRPr="006611C3" w:rsidRDefault="00D717B3" w:rsidP="00D717B3">
      <w:pPr>
        <w:pStyle w:val="Default"/>
        <w:numPr>
          <w:ilvl w:val="0"/>
          <w:numId w:val="26"/>
        </w:numPr>
        <w:ind w:left="283" w:hanging="283"/>
        <w:rPr>
          <w:color w:val="auto"/>
        </w:rPr>
      </w:pPr>
      <w:r w:rsidRPr="006611C3">
        <w:rPr>
          <w:color w:val="auto"/>
        </w:rPr>
        <w:t xml:space="preserve">odczytuje dane z prostych tabel i diagramów. </w:t>
      </w:r>
    </w:p>
    <w:p w14:paraId="6783DB9F" w14:textId="77777777" w:rsidR="00D717B3" w:rsidRPr="006611C3" w:rsidRDefault="00D717B3" w:rsidP="00D717B3">
      <w:pPr>
        <w:pStyle w:val="Default"/>
        <w:rPr>
          <w:color w:val="auto"/>
        </w:rPr>
      </w:pPr>
    </w:p>
    <w:p w14:paraId="488D44FE" w14:textId="77777777" w:rsidR="00D717B3" w:rsidRPr="006611C3" w:rsidRDefault="00D717B3" w:rsidP="00D717B3">
      <w:pPr>
        <w:pStyle w:val="Default"/>
        <w:jc w:val="both"/>
        <w:rPr>
          <w:color w:val="auto"/>
        </w:rPr>
      </w:pPr>
      <w:r w:rsidRPr="006611C3">
        <w:rPr>
          <w:color w:val="auto"/>
        </w:rPr>
        <w:t xml:space="preserve">Ocenę </w:t>
      </w:r>
      <w:r w:rsidRPr="006611C3">
        <w:rPr>
          <w:b/>
          <w:bCs/>
          <w:i/>
          <w:iCs/>
          <w:color w:val="auto"/>
        </w:rPr>
        <w:t xml:space="preserve">dostateczną </w:t>
      </w:r>
      <w:r w:rsidRPr="006611C3">
        <w:rPr>
          <w:color w:val="auto"/>
        </w:rPr>
        <w:t xml:space="preserve">otrzymuje uczeń, który: </w:t>
      </w:r>
    </w:p>
    <w:p w14:paraId="6E9CA321" w14:textId="77777777" w:rsidR="00D717B3" w:rsidRPr="006611C3" w:rsidRDefault="00D717B3" w:rsidP="00D717B3">
      <w:pPr>
        <w:pStyle w:val="Default"/>
        <w:numPr>
          <w:ilvl w:val="0"/>
          <w:numId w:val="27"/>
        </w:numPr>
        <w:ind w:left="283" w:hanging="283"/>
        <w:rPr>
          <w:color w:val="auto"/>
        </w:rPr>
      </w:pPr>
      <w:r w:rsidRPr="006611C3">
        <w:rPr>
          <w:color w:val="auto"/>
        </w:rPr>
        <w:t>opanował wymagania na ocenę dopuszczającą,</w:t>
      </w:r>
    </w:p>
    <w:p w14:paraId="0A2B278C" w14:textId="77777777" w:rsidR="00D717B3" w:rsidRPr="006611C3" w:rsidRDefault="00D717B3" w:rsidP="00D717B3">
      <w:pPr>
        <w:pStyle w:val="Default"/>
        <w:numPr>
          <w:ilvl w:val="0"/>
          <w:numId w:val="27"/>
        </w:numPr>
        <w:ind w:left="283" w:hanging="283"/>
        <w:rPr>
          <w:color w:val="auto"/>
        </w:rPr>
      </w:pPr>
      <w:r w:rsidRPr="006611C3">
        <w:rPr>
          <w:color w:val="auto"/>
        </w:rPr>
        <w:t xml:space="preserve">stosuje podstawowe zależności w rozwiązywaniu zadań, </w:t>
      </w:r>
    </w:p>
    <w:p w14:paraId="3498D165" w14:textId="77777777" w:rsidR="00D717B3" w:rsidRPr="006611C3" w:rsidRDefault="00D717B3" w:rsidP="00D717B3">
      <w:pPr>
        <w:pStyle w:val="Default"/>
        <w:numPr>
          <w:ilvl w:val="0"/>
          <w:numId w:val="27"/>
        </w:numPr>
        <w:ind w:left="283" w:hanging="283"/>
        <w:rPr>
          <w:color w:val="auto"/>
        </w:rPr>
      </w:pPr>
      <w:r w:rsidRPr="006611C3">
        <w:rPr>
          <w:color w:val="auto"/>
        </w:rPr>
        <w:t>odczytuje definicje i twierdzenia zapisane za pomocą symboli matematycznych,</w:t>
      </w:r>
    </w:p>
    <w:p w14:paraId="65A5D79F" w14:textId="77777777" w:rsidR="00D717B3" w:rsidRPr="006611C3" w:rsidRDefault="00D717B3" w:rsidP="00D717B3">
      <w:pPr>
        <w:pStyle w:val="Default"/>
        <w:numPr>
          <w:ilvl w:val="0"/>
          <w:numId w:val="27"/>
        </w:numPr>
        <w:ind w:left="283" w:hanging="283"/>
        <w:rPr>
          <w:color w:val="auto"/>
        </w:rPr>
      </w:pPr>
      <w:r w:rsidRPr="006611C3">
        <w:rPr>
          <w:color w:val="auto"/>
        </w:rPr>
        <w:t>stosuje podstawowe algorytmy w typowych zadaniach,</w:t>
      </w:r>
    </w:p>
    <w:p w14:paraId="264DD6FD" w14:textId="77777777" w:rsidR="00D717B3" w:rsidRPr="006611C3" w:rsidRDefault="00D717B3" w:rsidP="00D717B3">
      <w:pPr>
        <w:pStyle w:val="Default"/>
        <w:numPr>
          <w:ilvl w:val="0"/>
          <w:numId w:val="27"/>
        </w:numPr>
        <w:ind w:left="283" w:hanging="283"/>
        <w:rPr>
          <w:color w:val="auto"/>
        </w:rPr>
      </w:pPr>
      <w:r w:rsidRPr="006611C3">
        <w:rPr>
          <w:color w:val="auto"/>
        </w:rPr>
        <w:t xml:space="preserve">rozwiązuje typowe zadania o niewielkim stopniu trudności. </w:t>
      </w:r>
    </w:p>
    <w:p w14:paraId="133D74CA" w14:textId="77777777" w:rsidR="00D717B3" w:rsidRPr="006611C3" w:rsidRDefault="00D717B3" w:rsidP="00D717B3">
      <w:pPr>
        <w:pStyle w:val="Default"/>
        <w:rPr>
          <w:color w:val="auto"/>
        </w:rPr>
      </w:pPr>
    </w:p>
    <w:p w14:paraId="37B62ACC" w14:textId="77777777" w:rsidR="00D717B3" w:rsidRPr="006611C3" w:rsidRDefault="00D717B3" w:rsidP="00D717B3">
      <w:pPr>
        <w:pStyle w:val="Default"/>
        <w:jc w:val="both"/>
        <w:rPr>
          <w:color w:val="auto"/>
        </w:rPr>
      </w:pPr>
      <w:r w:rsidRPr="006611C3">
        <w:rPr>
          <w:color w:val="auto"/>
        </w:rPr>
        <w:t xml:space="preserve">Ocenę </w:t>
      </w:r>
      <w:r w:rsidRPr="006611C3">
        <w:rPr>
          <w:b/>
          <w:bCs/>
          <w:i/>
          <w:iCs/>
          <w:color w:val="auto"/>
        </w:rPr>
        <w:t xml:space="preserve">dobrą </w:t>
      </w:r>
      <w:r w:rsidRPr="006611C3">
        <w:rPr>
          <w:color w:val="auto"/>
        </w:rPr>
        <w:t xml:space="preserve">otrzymuje uczeń, który: </w:t>
      </w:r>
    </w:p>
    <w:p w14:paraId="62949D8A" w14:textId="77777777" w:rsidR="00D717B3" w:rsidRPr="006611C3" w:rsidRDefault="00D717B3" w:rsidP="00D717B3">
      <w:pPr>
        <w:pStyle w:val="Default"/>
        <w:numPr>
          <w:ilvl w:val="0"/>
          <w:numId w:val="28"/>
        </w:numPr>
        <w:ind w:left="283" w:hanging="283"/>
        <w:rPr>
          <w:color w:val="auto"/>
        </w:rPr>
      </w:pPr>
      <w:r w:rsidRPr="006611C3">
        <w:rPr>
          <w:color w:val="auto"/>
        </w:rPr>
        <w:t>opanował wymagania na niższe oceny,</w:t>
      </w:r>
    </w:p>
    <w:p w14:paraId="7A6C9145" w14:textId="77777777" w:rsidR="00D717B3" w:rsidRPr="006611C3" w:rsidRDefault="00D717B3" w:rsidP="00D717B3">
      <w:pPr>
        <w:pStyle w:val="Default"/>
        <w:numPr>
          <w:ilvl w:val="0"/>
          <w:numId w:val="28"/>
        </w:numPr>
        <w:ind w:left="283" w:hanging="283"/>
        <w:rPr>
          <w:color w:val="auto"/>
        </w:rPr>
      </w:pPr>
      <w:r w:rsidRPr="006611C3">
        <w:rPr>
          <w:color w:val="auto"/>
        </w:rPr>
        <w:t>formułuje i zapisuje definicje z użyciem symboli matematycznych,</w:t>
      </w:r>
    </w:p>
    <w:p w14:paraId="320DF19D" w14:textId="77777777" w:rsidR="00D717B3" w:rsidRPr="006611C3" w:rsidRDefault="00D717B3" w:rsidP="00D717B3">
      <w:pPr>
        <w:pStyle w:val="Default"/>
        <w:numPr>
          <w:ilvl w:val="0"/>
          <w:numId w:val="28"/>
        </w:numPr>
        <w:ind w:left="283" w:hanging="283"/>
        <w:rPr>
          <w:color w:val="auto"/>
        </w:rPr>
      </w:pPr>
      <w:r w:rsidRPr="006611C3">
        <w:rPr>
          <w:color w:val="auto"/>
        </w:rPr>
        <w:t>formułuje podstawowe twierdzenia,</w:t>
      </w:r>
    </w:p>
    <w:p w14:paraId="5BFADD17" w14:textId="77777777" w:rsidR="00D717B3" w:rsidRPr="006611C3" w:rsidRDefault="00D717B3" w:rsidP="00D717B3">
      <w:pPr>
        <w:pStyle w:val="Default"/>
        <w:numPr>
          <w:ilvl w:val="0"/>
          <w:numId w:val="28"/>
        </w:numPr>
        <w:ind w:left="283" w:hanging="283"/>
        <w:rPr>
          <w:color w:val="auto"/>
        </w:rPr>
      </w:pPr>
      <w:r w:rsidRPr="006611C3">
        <w:rPr>
          <w:color w:val="auto"/>
        </w:rPr>
        <w:t>samodzielnie rozwiązuje mniej typowe zadania praktyczne,</w:t>
      </w:r>
    </w:p>
    <w:p w14:paraId="42009904" w14:textId="77777777" w:rsidR="00D717B3" w:rsidRPr="006611C3" w:rsidRDefault="00D717B3" w:rsidP="00D717B3">
      <w:pPr>
        <w:pStyle w:val="Default"/>
        <w:numPr>
          <w:ilvl w:val="0"/>
          <w:numId w:val="28"/>
        </w:numPr>
        <w:ind w:left="283" w:hanging="283"/>
        <w:rPr>
          <w:color w:val="auto"/>
        </w:rPr>
      </w:pPr>
      <w:r w:rsidRPr="006611C3">
        <w:rPr>
          <w:color w:val="auto"/>
        </w:rPr>
        <w:t>samodzielnie rozwiązuje typowe zadania problemowe,</w:t>
      </w:r>
    </w:p>
    <w:p w14:paraId="2BFB0A3E" w14:textId="77777777" w:rsidR="00D717B3" w:rsidRPr="006611C3" w:rsidRDefault="00D717B3" w:rsidP="00D717B3">
      <w:pPr>
        <w:pStyle w:val="Default"/>
        <w:numPr>
          <w:ilvl w:val="0"/>
          <w:numId w:val="28"/>
        </w:numPr>
        <w:ind w:left="283" w:hanging="283"/>
        <w:rPr>
          <w:color w:val="auto"/>
        </w:rPr>
      </w:pPr>
      <w:r w:rsidRPr="006611C3">
        <w:rPr>
          <w:color w:val="auto"/>
        </w:rPr>
        <w:t>interpretuje informacje na podstawie diagramów, tabel i wykresów,</w:t>
      </w:r>
    </w:p>
    <w:p w14:paraId="58C4B38E" w14:textId="77777777" w:rsidR="00D717B3" w:rsidRPr="006611C3" w:rsidRDefault="00D717B3" w:rsidP="00D717B3">
      <w:pPr>
        <w:pStyle w:val="Default"/>
        <w:numPr>
          <w:ilvl w:val="0"/>
          <w:numId w:val="28"/>
        </w:numPr>
        <w:ind w:left="283" w:hanging="283"/>
        <w:rPr>
          <w:color w:val="auto"/>
        </w:rPr>
      </w:pPr>
      <w:r w:rsidRPr="006611C3">
        <w:rPr>
          <w:color w:val="auto"/>
        </w:rPr>
        <w:t xml:space="preserve">potrafi przeprowadzić proste wnioskowania. </w:t>
      </w:r>
    </w:p>
    <w:p w14:paraId="0D292FEC" w14:textId="77777777" w:rsidR="00D717B3" w:rsidRPr="006611C3" w:rsidRDefault="00D717B3" w:rsidP="00D717B3">
      <w:pPr>
        <w:pStyle w:val="Default"/>
        <w:rPr>
          <w:color w:val="auto"/>
        </w:rPr>
      </w:pPr>
    </w:p>
    <w:p w14:paraId="00202257" w14:textId="77777777" w:rsidR="00D717B3" w:rsidRPr="006611C3" w:rsidRDefault="00D717B3" w:rsidP="00D717B3">
      <w:pPr>
        <w:pStyle w:val="Default"/>
        <w:jc w:val="both"/>
        <w:rPr>
          <w:color w:val="auto"/>
        </w:rPr>
      </w:pPr>
      <w:r w:rsidRPr="006611C3">
        <w:rPr>
          <w:color w:val="auto"/>
        </w:rPr>
        <w:t xml:space="preserve">Ocenę </w:t>
      </w:r>
      <w:r w:rsidRPr="006611C3">
        <w:rPr>
          <w:b/>
          <w:bCs/>
          <w:i/>
          <w:iCs/>
          <w:color w:val="auto"/>
        </w:rPr>
        <w:t xml:space="preserve">bardzo dobrą </w:t>
      </w:r>
      <w:r w:rsidRPr="006611C3">
        <w:rPr>
          <w:color w:val="auto"/>
        </w:rPr>
        <w:t xml:space="preserve">otrzymuje uczeń, który: </w:t>
      </w:r>
    </w:p>
    <w:p w14:paraId="6BD22085" w14:textId="77777777" w:rsidR="00D717B3" w:rsidRPr="006611C3" w:rsidRDefault="00D717B3" w:rsidP="00D717B3">
      <w:pPr>
        <w:pStyle w:val="Default"/>
        <w:numPr>
          <w:ilvl w:val="0"/>
          <w:numId w:val="29"/>
        </w:numPr>
        <w:ind w:left="283" w:hanging="283"/>
        <w:rPr>
          <w:color w:val="auto"/>
        </w:rPr>
      </w:pPr>
      <w:r w:rsidRPr="006611C3">
        <w:rPr>
          <w:color w:val="auto"/>
        </w:rPr>
        <w:t>opanował wymagania na niższe oceny,</w:t>
      </w:r>
    </w:p>
    <w:p w14:paraId="77368201" w14:textId="77777777" w:rsidR="00D717B3" w:rsidRPr="006611C3" w:rsidRDefault="00D717B3" w:rsidP="00D717B3">
      <w:pPr>
        <w:pStyle w:val="Default"/>
        <w:numPr>
          <w:ilvl w:val="0"/>
          <w:numId w:val="29"/>
        </w:numPr>
        <w:ind w:left="283" w:hanging="283"/>
        <w:rPr>
          <w:color w:val="auto"/>
        </w:rPr>
      </w:pPr>
      <w:r w:rsidRPr="006611C3">
        <w:rPr>
          <w:color w:val="auto"/>
        </w:rPr>
        <w:t>potrafi wnioskować, uogólniać i klasyfikować,</w:t>
      </w:r>
    </w:p>
    <w:p w14:paraId="012659FA" w14:textId="77777777" w:rsidR="00D717B3" w:rsidRPr="006611C3" w:rsidRDefault="00D717B3" w:rsidP="00D717B3">
      <w:pPr>
        <w:pStyle w:val="Default"/>
        <w:numPr>
          <w:ilvl w:val="0"/>
          <w:numId w:val="29"/>
        </w:numPr>
        <w:ind w:left="283" w:hanging="283"/>
        <w:rPr>
          <w:color w:val="auto"/>
        </w:rPr>
      </w:pPr>
      <w:r w:rsidRPr="006611C3">
        <w:rPr>
          <w:color w:val="auto"/>
        </w:rPr>
        <w:t>samodzielnie rozwiązuje nietypowe zadania praktyczne i problemowe,</w:t>
      </w:r>
    </w:p>
    <w:p w14:paraId="375677CE" w14:textId="77777777" w:rsidR="00D717B3" w:rsidRPr="006611C3" w:rsidRDefault="00D717B3" w:rsidP="00D717B3">
      <w:pPr>
        <w:pStyle w:val="Default"/>
        <w:numPr>
          <w:ilvl w:val="0"/>
          <w:numId w:val="29"/>
        </w:numPr>
        <w:ind w:left="283" w:hanging="283"/>
        <w:rPr>
          <w:color w:val="auto"/>
        </w:rPr>
      </w:pPr>
      <w:r w:rsidRPr="006611C3">
        <w:rPr>
          <w:color w:val="auto"/>
        </w:rPr>
        <w:t xml:space="preserve">sprawnie posługuje się językiem matematycznym. </w:t>
      </w:r>
    </w:p>
    <w:p w14:paraId="0B3EE538" w14:textId="77777777" w:rsidR="00D717B3" w:rsidRPr="006611C3" w:rsidRDefault="00D717B3" w:rsidP="00D717B3">
      <w:pPr>
        <w:pStyle w:val="Default"/>
        <w:rPr>
          <w:color w:val="auto"/>
        </w:rPr>
      </w:pPr>
    </w:p>
    <w:p w14:paraId="06EC49F2" w14:textId="77777777" w:rsidR="00D717B3" w:rsidRPr="006611C3" w:rsidRDefault="00D717B3" w:rsidP="00D717B3">
      <w:pPr>
        <w:pStyle w:val="Default"/>
        <w:jc w:val="both"/>
        <w:rPr>
          <w:color w:val="auto"/>
        </w:rPr>
      </w:pPr>
      <w:r w:rsidRPr="006611C3">
        <w:rPr>
          <w:color w:val="auto"/>
        </w:rPr>
        <w:t xml:space="preserve">Ocenę </w:t>
      </w:r>
      <w:r w:rsidRPr="006611C3">
        <w:rPr>
          <w:b/>
          <w:color w:val="auto"/>
        </w:rPr>
        <w:t>celującą</w:t>
      </w:r>
      <w:r w:rsidRPr="006611C3">
        <w:rPr>
          <w:b/>
          <w:bCs/>
          <w:i/>
          <w:iCs/>
          <w:color w:val="auto"/>
        </w:rPr>
        <w:t xml:space="preserve"> </w:t>
      </w:r>
      <w:r w:rsidRPr="006611C3">
        <w:rPr>
          <w:color w:val="auto"/>
        </w:rPr>
        <w:t xml:space="preserve">otrzymuje uczeń, który: </w:t>
      </w:r>
    </w:p>
    <w:p w14:paraId="31DD9006" w14:textId="77777777" w:rsidR="00D717B3" w:rsidRPr="006611C3" w:rsidRDefault="00D717B3" w:rsidP="00D717B3">
      <w:pPr>
        <w:pStyle w:val="Default"/>
        <w:numPr>
          <w:ilvl w:val="0"/>
          <w:numId w:val="30"/>
        </w:numPr>
        <w:ind w:left="283" w:hanging="283"/>
        <w:rPr>
          <w:color w:val="auto"/>
        </w:rPr>
      </w:pPr>
      <w:r w:rsidRPr="006611C3">
        <w:rPr>
          <w:color w:val="auto"/>
        </w:rPr>
        <w:t>opanował wymagania na niższe oceny,</w:t>
      </w:r>
    </w:p>
    <w:p w14:paraId="1BEAF81E" w14:textId="77777777" w:rsidR="00D717B3" w:rsidRPr="006611C3" w:rsidRDefault="00D717B3" w:rsidP="00D717B3">
      <w:pPr>
        <w:pStyle w:val="Default"/>
        <w:numPr>
          <w:ilvl w:val="0"/>
          <w:numId w:val="30"/>
        </w:numPr>
        <w:ind w:left="283" w:hanging="283"/>
        <w:rPr>
          <w:color w:val="auto"/>
        </w:rPr>
      </w:pPr>
      <w:r w:rsidRPr="006611C3">
        <w:rPr>
          <w:color w:val="auto"/>
        </w:rPr>
        <w:t>wykazuje się wiadomościami i umiejętnościami wykraczającymi poza program nauczania,</w:t>
      </w:r>
    </w:p>
    <w:p w14:paraId="203D6ABF" w14:textId="77777777" w:rsidR="00D717B3" w:rsidRPr="006611C3" w:rsidRDefault="00D717B3" w:rsidP="00D717B3">
      <w:pPr>
        <w:pStyle w:val="Default"/>
        <w:numPr>
          <w:ilvl w:val="0"/>
          <w:numId w:val="30"/>
        </w:numPr>
        <w:ind w:left="283" w:hanging="283"/>
        <w:rPr>
          <w:color w:val="auto"/>
        </w:rPr>
      </w:pPr>
      <w:r w:rsidRPr="006611C3">
        <w:rPr>
          <w:color w:val="auto"/>
        </w:rPr>
        <w:t>potrafi rozwiązywać zadania w sposób niestereotypowy,</w:t>
      </w:r>
    </w:p>
    <w:p w14:paraId="6F34DEAD" w14:textId="77777777" w:rsidR="00D717B3" w:rsidRPr="006611C3" w:rsidRDefault="00D717B3" w:rsidP="00D717B3">
      <w:pPr>
        <w:pStyle w:val="Default"/>
        <w:numPr>
          <w:ilvl w:val="0"/>
          <w:numId w:val="30"/>
        </w:numPr>
        <w:ind w:left="283" w:hanging="283"/>
        <w:rPr>
          <w:color w:val="auto"/>
        </w:rPr>
      </w:pPr>
      <w:r w:rsidRPr="006611C3">
        <w:rPr>
          <w:color w:val="auto"/>
        </w:rPr>
        <w:t>korzysta z różnych źródeł informacji,</w:t>
      </w:r>
    </w:p>
    <w:p w14:paraId="5A4F8304" w14:textId="77777777" w:rsidR="00D717B3" w:rsidRPr="006611C3" w:rsidRDefault="00D717B3" w:rsidP="00D717B3">
      <w:pPr>
        <w:pStyle w:val="Default"/>
        <w:numPr>
          <w:ilvl w:val="0"/>
          <w:numId w:val="30"/>
        </w:numPr>
        <w:ind w:left="283" w:hanging="283"/>
        <w:rPr>
          <w:color w:val="auto"/>
        </w:rPr>
      </w:pPr>
      <w:r w:rsidRPr="006611C3">
        <w:rPr>
          <w:color w:val="auto"/>
        </w:rPr>
        <w:t>osiąga sukcesy w konkursach przedmiotowych na szczeblu wojewódzkim, powiatowym, rejonowym</w:t>
      </w:r>
    </w:p>
    <w:p w14:paraId="37620725" w14:textId="77777777" w:rsidR="00D717B3" w:rsidRPr="006611C3" w:rsidRDefault="005B41CC" w:rsidP="00D717B3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br w:type="page"/>
      </w:r>
    </w:p>
    <w:p w14:paraId="46B8F659" w14:textId="77777777" w:rsidR="00551E38" w:rsidRPr="006611C3" w:rsidRDefault="00B56BE5" w:rsidP="00551E38">
      <w:pPr>
        <w:numPr>
          <w:ilvl w:val="0"/>
          <w:numId w:val="3"/>
        </w:numPr>
        <w:tabs>
          <w:tab w:val="left" w:pos="5955"/>
        </w:tabs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lastRenderedPageBreak/>
        <w:t>Kryteria oceny semestralnej i rocznej.</w:t>
      </w:r>
    </w:p>
    <w:p w14:paraId="40CFA15A" w14:textId="77777777" w:rsidR="00551E38" w:rsidRPr="006611C3" w:rsidRDefault="00551E38" w:rsidP="00551E38">
      <w:pPr>
        <w:tabs>
          <w:tab w:val="left" w:pos="5955"/>
        </w:tabs>
        <w:rPr>
          <w:color w:val="auto"/>
          <w:lang w:val="pl-PL"/>
        </w:rPr>
      </w:pPr>
    </w:p>
    <w:p w14:paraId="786DDE8C" w14:textId="77777777" w:rsidR="00551E38" w:rsidRPr="006611C3" w:rsidRDefault="00551E38">
      <w:pPr>
        <w:numPr>
          <w:ilvl w:val="0"/>
          <w:numId w:val="16"/>
        </w:num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O </w:t>
      </w:r>
      <w:r w:rsidR="00B56BE5" w:rsidRPr="006611C3">
        <w:rPr>
          <w:color w:val="auto"/>
          <w:lang w:val="pl-PL"/>
        </w:rPr>
        <w:t>zagrożeniu oceną niedostateczną nauczyciel informuje ucznia, jego rodziców oraz wychowawcę klasy na 2 tygodnie przed zatwierdzeniem wyników klasyfikacji.</w:t>
      </w:r>
    </w:p>
    <w:p w14:paraId="29FF8D6F" w14:textId="77777777" w:rsidR="006D5470" w:rsidRPr="006611C3" w:rsidRDefault="00B56BE5" w:rsidP="006D5470">
      <w:pPr>
        <w:numPr>
          <w:ilvl w:val="0"/>
          <w:numId w:val="16"/>
        </w:numPr>
        <w:tabs>
          <w:tab w:val="left" w:pos="5955"/>
        </w:tabs>
        <w:rPr>
          <w:rFonts w:eastAsia="Times New Roman"/>
          <w:color w:val="auto"/>
          <w:szCs w:val="24"/>
          <w:lang w:val="pl-PL"/>
        </w:rPr>
      </w:pPr>
      <w:r w:rsidRPr="006611C3">
        <w:rPr>
          <w:color w:val="auto"/>
          <w:lang w:val="pl-PL"/>
        </w:rPr>
        <w:t>Wszystkie formy aktywności ucznia oceniane są w skali stopniowej.</w:t>
      </w:r>
    </w:p>
    <w:p w14:paraId="4BE19671" w14:textId="77777777" w:rsidR="0064235D" w:rsidRPr="006611C3" w:rsidRDefault="00B56BE5" w:rsidP="008463C2">
      <w:pPr>
        <w:numPr>
          <w:ilvl w:val="0"/>
          <w:numId w:val="16"/>
        </w:numPr>
        <w:tabs>
          <w:tab w:val="left" w:pos="3544"/>
        </w:tabs>
        <w:rPr>
          <w:rFonts w:eastAsia="Times New Roman"/>
          <w:color w:val="auto"/>
          <w:szCs w:val="24"/>
          <w:lang w:val="pl-PL"/>
        </w:rPr>
      </w:pPr>
      <w:r w:rsidRPr="006611C3">
        <w:rPr>
          <w:color w:val="auto"/>
          <w:lang w:val="pl-PL"/>
        </w:rPr>
        <w:t>Punkty uzyskane z prac klasowych i sprawdzianów przeliczane są na stopnie wg następującej skali</w:t>
      </w:r>
      <w:r w:rsidR="00551E38" w:rsidRPr="006611C3">
        <w:rPr>
          <w:color w:val="auto"/>
          <w:lang w:val="pl-PL"/>
        </w:rPr>
        <w:t>:</w:t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8463C2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>100% - 91% - stopień bardzo dobry</w:t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8463C2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  <w:t>90% - 71% - stopień dobry</w:t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8463C2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  <w:t>70% - 51% - stopień dostateczny</w:t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  <w:t>50% - 36% - stopień dopuszczający</w:t>
      </w:r>
      <w:r w:rsidR="006D5470" w:rsidRPr="006611C3">
        <w:rPr>
          <w:rFonts w:eastAsia="Times New Roman"/>
          <w:color w:val="auto"/>
          <w:szCs w:val="24"/>
          <w:lang w:val="pl-PL"/>
        </w:rPr>
        <w:tab/>
      </w:r>
      <w:r w:rsidR="008463C2" w:rsidRPr="006611C3">
        <w:rPr>
          <w:rFonts w:eastAsia="Times New Roman"/>
          <w:color w:val="auto"/>
          <w:szCs w:val="24"/>
          <w:lang w:val="pl-PL"/>
        </w:rPr>
        <w:tab/>
      </w:r>
      <w:r w:rsidR="006D5470" w:rsidRPr="006611C3">
        <w:rPr>
          <w:rFonts w:eastAsia="Times New Roman"/>
          <w:color w:val="auto"/>
          <w:szCs w:val="24"/>
          <w:lang w:val="pl-PL"/>
        </w:rPr>
        <w:tab/>
        <w:t>35% - 0% - stopień niedostateczny</w:t>
      </w:r>
    </w:p>
    <w:p w14:paraId="285552F4" w14:textId="77777777" w:rsidR="008463C2" w:rsidRPr="006611C3" w:rsidRDefault="00D855F8" w:rsidP="0064235D">
      <w:pPr>
        <w:numPr>
          <w:ilvl w:val="0"/>
          <w:numId w:val="16"/>
        </w:numPr>
        <w:tabs>
          <w:tab w:val="left" w:pos="4253"/>
        </w:tabs>
        <w:rPr>
          <w:color w:val="auto"/>
          <w:szCs w:val="24"/>
          <w:lang w:val="pl-PL"/>
        </w:rPr>
      </w:pPr>
      <w:r w:rsidRPr="006611C3">
        <w:rPr>
          <w:color w:val="auto"/>
          <w:szCs w:val="24"/>
          <w:lang w:val="pl-PL"/>
        </w:rPr>
        <w:t xml:space="preserve">Ocenę semestralną (końcoworoczną)oblicza się na podstawie ocen uzyskanych w ciągu semestru za pomocą średniej ważonej (wagi poniżej) ocen cząstkowych. </w:t>
      </w:r>
      <w:r w:rsidR="0064235D" w:rsidRPr="006611C3">
        <w:rPr>
          <w:rFonts w:eastAsia="Times New Roman"/>
          <w:color w:val="auto"/>
          <w:szCs w:val="24"/>
          <w:lang w:val="pl-PL"/>
        </w:rPr>
        <w:t xml:space="preserve">Na podstawie ocen uzyskanych przez ucznia w I semestrze nauczyciel wystawia ocenę śródroczną. Ocenę końcoworoczną lub końcową wystawia się na podstawie ocen uzyskanych przez ucznia w II semestrze oraz oceny za I semestr liczonej w II semestrze jako ocena </w:t>
      </w:r>
      <w:r w:rsidRPr="006611C3">
        <w:rPr>
          <w:rFonts w:eastAsia="Times New Roman"/>
          <w:color w:val="auto"/>
          <w:szCs w:val="24"/>
          <w:lang w:val="pl-PL"/>
        </w:rPr>
        <w:t>cząstkową</w:t>
      </w:r>
      <w:r w:rsidR="0064235D" w:rsidRPr="006611C3">
        <w:rPr>
          <w:rFonts w:eastAsia="Times New Roman"/>
          <w:color w:val="auto"/>
          <w:szCs w:val="24"/>
          <w:lang w:val="pl-PL"/>
        </w:rPr>
        <w:t xml:space="preserve"> z wag</w:t>
      </w:r>
      <w:r w:rsidRPr="006611C3">
        <w:rPr>
          <w:rFonts w:eastAsia="Times New Roman"/>
          <w:color w:val="auto"/>
          <w:szCs w:val="24"/>
          <w:lang w:val="pl-PL"/>
        </w:rPr>
        <w:t>ą</w:t>
      </w:r>
      <w:r w:rsidR="0064235D" w:rsidRPr="006611C3">
        <w:rPr>
          <w:rFonts w:eastAsia="Times New Roman"/>
          <w:color w:val="auto"/>
          <w:szCs w:val="24"/>
          <w:lang w:val="pl-PL"/>
        </w:rPr>
        <w:t xml:space="preserve"> 5.</w:t>
      </w:r>
      <w:r w:rsidR="0064235D" w:rsidRPr="006611C3">
        <w:rPr>
          <w:color w:val="auto"/>
          <w:szCs w:val="24"/>
          <w:lang w:val="pl-PL"/>
        </w:rPr>
        <w:t xml:space="preserve"> </w:t>
      </w:r>
      <w:r w:rsidR="00DD2CA4" w:rsidRPr="006611C3">
        <w:rPr>
          <w:color w:val="auto"/>
          <w:szCs w:val="24"/>
          <w:lang w:val="pl-PL"/>
        </w:rPr>
        <w:tab/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457"/>
      </w:tblGrid>
      <w:tr w:rsidR="008463C2" w:rsidRPr="006611C3" w14:paraId="70242ED9" w14:textId="77777777" w:rsidTr="0042324B">
        <w:tc>
          <w:tcPr>
            <w:tcW w:w="2653" w:type="dxa"/>
            <w:vAlign w:val="center"/>
          </w:tcPr>
          <w:p w14:paraId="6C5C35AD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b/>
                <w:color w:val="auto"/>
                <w:lang w:val="pl-PL"/>
              </w:rPr>
            </w:pPr>
            <w:r w:rsidRPr="006611C3">
              <w:rPr>
                <w:b/>
                <w:color w:val="auto"/>
                <w:lang w:val="pl-PL"/>
              </w:rPr>
              <w:t>Formy aktywności</w:t>
            </w:r>
          </w:p>
        </w:tc>
        <w:tc>
          <w:tcPr>
            <w:tcW w:w="1457" w:type="dxa"/>
            <w:vAlign w:val="center"/>
          </w:tcPr>
          <w:p w14:paraId="2884224A" w14:textId="77777777" w:rsidR="008463C2" w:rsidRPr="006611C3" w:rsidRDefault="00017B6F" w:rsidP="0042324B">
            <w:pPr>
              <w:tabs>
                <w:tab w:val="left" w:pos="3544"/>
              </w:tabs>
              <w:jc w:val="center"/>
              <w:rPr>
                <w:b/>
                <w:color w:val="auto"/>
                <w:lang w:val="pl-PL"/>
              </w:rPr>
            </w:pPr>
            <w:r w:rsidRPr="006611C3">
              <w:rPr>
                <w:b/>
                <w:color w:val="auto"/>
                <w:lang w:val="pl-PL"/>
              </w:rPr>
              <w:t>W</w:t>
            </w:r>
            <w:r w:rsidR="008463C2" w:rsidRPr="006611C3">
              <w:rPr>
                <w:b/>
                <w:color w:val="auto"/>
                <w:lang w:val="pl-PL"/>
              </w:rPr>
              <w:t>aga</w:t>
            </w:r>
          </w:p>
        </w:tc>
      </w:tr>
      <w:tr w:rsidR="008463C2" w:rsidRPr="006611C3" w14:paraId="58DF6D86" w14:textId="77777777" w:rsidTr="0042324B">
        <w:tc>
          <w:tcPr>
            <w:tcW w:w="2653" w:type="dxa"/>
          </w:tcPr>
          <w:p w14:paraId="37261CFD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Ocena za I semestr</w:t>
            </w:r>
          </w:p>
        </w:tc>
        <w:tc>
          <w:tcPr>
            <w:tcW w:w="1457" w:type="dxa"/>
            <w:vAlign w:val="center"/>
          </w:tcPr>
          <w:p w14:paraId="4C32EDF3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5</w:t>
            </w:r>
          </w:p>
        </w:tc>
      </w:tr>
      <w:tr w:rsidR="008463C2" w:rsidRPr="006611C3" w14:paraId="0D4C1998" w14:textId="77777777" w:rsidTr="0042324B">
        <w:tc>
          <w:tcPr>
            <w:tcW w:w="2653" w:type="dxa"/>
          </w:tcPr>
          <w:p w14:paraId="0E799D40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Prac klasowa</w:t>
            </w:r>
          </w:p>
        </w:tc>
        <w:tc>
          <w:tcPr>
            <w:tcW w:w="1457" w:type="dxa"/>
            <w:vAlign w:val="center"/>
          </w:tcPr>
          <w:p w14:paraId="6A92657B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5</w:t>
            </w:r>
          </w:p>
        </w:tc>
      </w:tr>
      <w:tr w:rsidR="008463C2" w:rsidRPr="006611C3" w14:paraId="68A1E200" w14:textId="77777777" w:rsidTr="0042324B">
        <w:tc>
          <w:tcPr>
            <w:tcW w:w="2653" w:type="dxa"/>
          </w:tcPr>
          <w:p w14:paraId="3B7EA400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Sprawdzian</w:t>
            </w:r>
          </w:p>
        </w:tc>
        <w:tc>
          <w:tcPr>
            <w:tcW w:w="1457" w:type="dxa"/>
            <w:vAlign w:val="center"/>
          </w:tcPr>
          <w:p w14:paraId="04666E4B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5</w:t>
            </w:r>
          </w:p>
        </w:tc>
      </w:tr>
      <w:tr w:rsidR="00D85575" w:rsidRPr="006611C3" w14:paraId="644A8870" w14:textId="77777777" w:rsidTr="0042324B">
        <w:tc>
          <w:tcPr>
            <w:tcW w:w="2653" w:type="dxa"/>
          </w:tcPr>
          <w:p w14:paraId="25680107" w14:textId="77777777" w:rsidR="00D85575" w:rsidRPr="006611C3" w:rsidRDefault="00D85575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Wygrana w konkursie</w:t>
            </w:r>
          </w:p>
        </w:tc>
        <w:tc>
          <w:tcPr>
            <w:tcW w:w="1457" w:type="dxa"/>
            <w:vAlign w:val="center"/>
          </w:tcPr>
          <w:p w14:paraId="21FC3A05" w14:textId="77777777" w:rsidR="00D85575" w:rsidRPr="006611C3" w:rsidRDefault="00D85575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5</w:t>
            </w:r>
          </w:p>
        </w:tc>
      </w:tr>
      <w:tr w:rsidR="00D85575" w:rsidRPr="006611C3" w14:paraId="6F1A9694" w14:textId="77777777" w:rsidTr="0042324B">
        <w:tc>
          <w:tcPr>
            <w:tcW w:w="2653" w:type="dxa"/>
          </w:tcPr>
          <w:p w14:paraId="1A611A7D" w14:textId="77777777" w:rsidR="00D85575" w:rsidRPr="006611C3" w:rsidRDefault="00D85575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 xml:space="preserve">Udział w konkursie </w:t>
            </w:r>
          </w:p>
        </w:tc>
        <w:tc>
          <w:tcPr>
            <w:tcW w:w="1457" w:type="dxa"/>
            <w:vAlign w:val="center"/>
          </w:tcPr>
          <w:p w14:paraId="1A41F32C" w14:textId="77777777" w:rsidR="00D85575" w:rsidRPr="006611C3" w:rsidRDefault="00D85575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3</w:t>
            </w:r>
          </w:p>
        </w:tc>
      </w:tr>
      <w:tr w:rsidR="008463C2" w:rsidRPr="006611C3" w14:paraId="38C862EE" w14:textId="77777777" w:rsidTr="0042324B">
        <w:tc>
          <w:tcPr>
            <w:tcW w:w="2653" w:type="dxa"/>
          </w:tcPr>
          <w:p w14:paraId="6A0FA36D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Kartkówka</w:t>
            </w:r>
          </w:p>
        </w:tc>
        <w:tc>
          <w:tcPr>
            <w:tcW w:w="1457" w:type="dxa"/>
            <w:vAlign w:val="center"/>
          </w:tcPr>
          <w:p w14:paraId="74FD6995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3</w:t>
            </w:r>
          </w:p>
        </w:tc>
      </w:tr>
      <w:tr w:rsidR="008463C2" w:rsidRPr="006611C3" w14:paraId="33CF55C9" w14:textId="77777777" w:rsidTr="0042324B">
        <w:tc>
          <w:tcPr>
            <w:tcW w:w="2653" w:type="dxa"/>
          </w:tcPr>
          <w:p w14:paraId="7A880A37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Odpowiedź ustna</w:t>
            </w:r>
          </w:p>
        </w:tc>
        <w:tc>
          <w:tcPr>
            <w:tcW w:w="1457" w:type="dxa"/>
            <w:vAlign w:val="center"/>
          </w:tcPr>
          <w:p w14:paraId="4FFCE44E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3</w:t>
            </w:r>
          </w:p>
        </w:tc>
      </w:tr>
      <w:tr w:rsidR="008463C2" w:rsidRPr="006611C3" w14:paraId="248123C5" w14:textId="77777777" w:rsidTr="0042324B">
        <w:tc>
          <w:tcPr>
            <w:tcW w:w="2653" w:type="dxa"/>
          </w:tcPr>
          <w:p w14:paraId="341AC481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Praca domowa</w:t>
            </w:r>
          </w:p>
        </w:tc>
        <w:tc>
          <w:tcPr>
            <w:tcW w:w="1457" w:type="dxa"/>
            <w:vAlign w:val="center"/>
          </w:tcPr>
          <w:p w14:paraId="01F16375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2</w:t>
            </w:r>
          </w:p>
        </w:tc>
      </w:tr>
      <w:tr w:rsidR="008463C2" w:rsidRPr="006611C3" w14:paraId="2B5731A4" w14:textId="77777777" w:rsidTr="0042324B">
        <w:tc>
          <w:tcPr>
            <w:tcW w:w="2653" w:type="dxa"/>
          </w:tcPr>
          <w:p w14:paraId="0946131D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Praca na lekcji</w:t>
            </w:r>
          </w:p>
        </w:tc>
        <w:tc>
          <w:tcPr>
            <w:tcW w:w="1457" w:type="dxa"/>
            <w:vAlign w:val="center"/>
          </w:tcPr>
          <w:p w14:paraId="60580225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2</w:t>
            </w:r>
          </w:p>
        </w:tc>
      </w:tr>
      <w:tr w:rsidR="008463C2" w:rsidRPr="006611C3" w14:paraId="0FB1D9B0" w14:textId="77777777" w:rsidTr="0042324B">
        <w:tc>
          <w:tcPr>
            <w:tcW w:w="2653" w:type="dxa"/>
          </w:tcPr>
          <w:p w14:paraId="4B181F25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Obowiązkowość</w:t>
            </w:r>
          </w:p>
        </w:tc>
        <w:tc>
          <w:tcPr>
            <w:tcW w:w="1457" w:type="dxa"/>
            <w:vAlign w:val="center"/>
          </w:tcPr>
          <w:p w14:paraId="776F9B9D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2</w:t>
            </w:r>
          </w:p>
        </w:tc>
      </w:tr>
      <w:tr w:rsidR="008463C2" w:rsidRPr="006611C3" w14:paraId="0A49E603" w14:textId="77777777" w:rsidTr="0042324B">
        <w:tc>
          <w:tcPr>
            <w:tcW w:w="2653" w:type="dxa"/>
          </w:tcPr>
          <w:p w14:paraId="34F8EDF5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Praca długoterminowa</w:t>
            </w:r>
          </w:p>
        </w:tc>
        <w:tc>
          <w:tcPr>
            <w:tcW w:w="1457" w:type="dxa"/>
            <w:vAlign w:val="center"/>
          </w:tcPr>
          <w:p w14:paraId="4CCDB29C" w14:textId="77777777" w:rsidR="008463C2" w:rsidRPr="006611C3" w:rsidRDefault="00D85575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3</w:t>
            </w:r>
          </w:p>
        </w:tc>
      </w:tr>
      <w:tr w:rsidR="008463C2" w:rsidRPr="006611C3" w14:paraId="02144E38" w14:textId="77777777" w:rsidTr="0042324B">
        <w:tc>
          <w:tcPr>
            <w:tcW w:w="2653" w:type="dxa"/>
          </w:tcPr>
          <w:p w14:paraId="5009C4AD" w14:textId="77777777" w:rsidR="008463C2" w:rsidRPr="006611C3" w:rsidRDefault="008463C2" w:rsidP="0042324B">
            <w:pPr>
              <w:tabs>
                <w:tab w:val="left" w:pos="3544"/>
              </w:tabs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Inne formy aktywności</w:t>
            </w:r>
          </w:p>
        </w:tc>
        <w:tc>
          <w:tcPr>
            <w:tcW w:w="1457" w:type="dxa"/>
            <w:vAlign w:val="center"/>
          </w:tcPr>
          <w:p w14:paraId="21CAF48B" w14:textId="77777777" w:rsidR="008463C2" w:rsidRPr="006611C3" w:rsidRDefault="008463C2" w:rsidP="0042324B">
            <w:pPr>
              <w:tabs>
                <w:tab w:val="left" w:pos="3544"/>
              </w:tabs>
              <w:jc w:val="center"/>
              <w:rPr>
                <w:color w:val="auto"/>
                <w:lang w:val="pl-PL"/>
              </w:rPr>
            </w:pPr>
            <w:r w:rsidRPr="006611C3">
              <w:rPr>
                <w:color w:val="auto"/>
                <w:lang w:val="pl-PL"/>
              </w:rPr>
              <w:t>2</w:t>
            </w:r>
            <w:r w:rsidR="00E44AFC" w:rsidRPr="006611C3">
              <w:rPr>
                <w:color w:val="auto"/>
                <w:lang w:val="pl-PL"/>
              </w:rPr>
              <w:t xml:space="preserve"> lub 1</w:t>
            </w:r>
          </w:p>
        </w:tc>
      </w:tr>
    </w:tbl>
    <w:p w14:paraId="60096606" w14:textId="77777777" w:rsidR="0073581F" w:rsidRPr="006611C3" w:rsidRDefault="0073581F" w:rsidP="0073581F">
      <w:pPr>
        <w:widowControl/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color w:val="auto"/>
          <w:sz w:val="16"/>
          <w:szCs w:val="16"/>
          <w:lang w:val="pl-PL"/>
        </w:rPr>
      </w:pPr>
    </w:p>
    <w:p w14:paraId="639BF069" w14:textId="77777777" w:rsidR="0073581F" w:rsidRPr="006611C3" w:rsidRDefault="0073581F" w:rsidP="0073581F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auto"/>
          <w:szCs w:val="24"/>
          <w:lang w:val="pl-PL"/>
        </w:rPr>
      </w:pPr>
    </w:p>
    <w:p w14:paraId="7062E321" w14:textId="77777777" w:rsidR="0073581F" w:rsidRPr="006611C3" w:rsidRDefault="0073581F" w:rsidP="0073581F">
      <w:pPr>
        <w:numPr>
          <w:ilvl w:val="0"/>
          <w:numId w:val="16"/>
        </w:numPr>
        <w:tabs>
          <w:tab w:val="left" w:pos="4253"/>
        </w:tabs>
        <w:rPr>
          <w:rFonts w:eastAsia="Times New Roman"/>
          <w:color w:val="auto"/>
          <w:szCs w:val="24"/>
          <w:lang w:val="pl-PL"/>
        </w:rPr>
      </w:pPr>
      <w:r w:rsidRPr="006611C3">
        <w:rPr>
          <w:rFonts w:eastAsia="Times New Roman"/>
          <w:color w:val="auto"/>
          <w:szCs w:val="24"/>
          <w:lang w:val="pl-PL"/>
        </w:rPr>
        <w:t xml:space="preserve">Średniej ważonej </w:t>
      </w:r>
      <w:r w:rsidR="008235D9" w:rsidRPr="006611C3">
        <w:rPr>
          <w:rFonts w:eastAsia="Times New Roman"/>
          <w:color w:val="auto"/>
          <w:szCs w:val="24"/>
          <w:lang w:val="pl-PL"/>
        </w:rPr>
        <w:t>przyporządkowuje</w:t>
      </w:r>
      <w:r w:rsidRPr="006611C3">
        <w:rPr>
          <w:rFonts w:eastAsia="Times New Roman"/>
          <w:color w:val="auto"/>
          <w:szCs w:val="24"/>
          <w:lang w:val="pl-PL"/>
        </w:rPr>
        <w:t xml:space="preserve"> się ocenę śródroczną (roczną) w następujący sposób:</w:t>
      </w:r>
      <w:r w:rsidR="00DD2CA4" w:rsidRPr="006611C3">
        <w:rPr>
          <w:rFonts w:eastAsia="Times New Roman"/>
          <w:color w:val="auto"/>
          <w:szCs w:val="24"/>
          <w:lang w:val="pl-PL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33"/>
      </w:tblGrid>
      <w:tr w:rsidR="0073581F" w:rsidRPr="006611C3" w14:paraId="3474B845" w14:textId="77777777" w:rsidTr="0042324B">
        <w:tc>
          <w:tcPr>
            <w:tcW w:w="4071" w:type="dxa"/>
            <w:vAlign w:val="center"/>
          </w:tcPr>
          <w:p w14:paraId="1CB053EA" w14:textId="77777777" w:rsidR="0073581F" w:rsidRPr="006611C3" w:rsidRDefault="0073581F" w:rsidP="0042324B">
            <w:pPr>
              <w:tabs>
                <w:tab w:val="left" w:pos="4253"/>
              </w:tabs>
              <w:jc w:val="center"/>
              <w:rPr>
                <w:rFonts w:eastAsia="Times New Roman"/>
                <w:b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b/>
                <w:color w:val="auto"/>
                <w:szCs w:val="24"/>
                <w:lang w:val="pl-PL"/>
              </w:rPr>
              <w:t>Ocena śródroczna (końcoworoczna)</w:t>
            </w:r>
          </w:p>
        </w:tc>
        <w:tc>
          <w:tcPr>
            <w:tcW w:w="2733" w:type="dxa"/>
            <w:vAlign w:val="center"/>
          </w:tcPr>
          <w:p w14:paraId="338FF347" w14:textId="77777777" w:rsidR="0073581F" w:rsidRPr="006611C3" w:rsidRDefault="0073581F" w:rsidP="0042324B">
            <w:pPr>
              <w:tabs>
                <w:tab w:val="left" w:pos="4253"/>
              </w:tabs>
              <w:jc w:val="center"/>
              <w:rPr>
                <w:rFonts w:eastAsia="Times New Roman"/>
                <w:b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b/>
                <w:color w:val="auto"/>
                <w:szCs w:val="24"/>
                <w:lang w:val="pl-PL"/>
              </w:rPr>
              <w:t>Średnia ważona</w:t>
            </w:r>
          </w:p>
        </w:tc>
      </w:tr>
      <w:tr w:rsidR="0073581F" w:rsidRPr="006611C3" w14:paraId="1F69F14F" w14:textId="77777777" w:rsidTr="0042324B">
        <w:tc>
          <w:tcPr>
            <w:tcW w:w="4071" w:type="dxa"/>
          </w:tcPr>
          <w:p w14:paraId="7CCE01DC" w14:textId="77777777" w:rsidR="0073581F" w:rsidRPr="006611C3" w:rsidRDefault="00490320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C</w:t>
            </w:r>
            <w:r w:rsidR="0073581F" w:rsidRPr="006611C3">
              <w:rPr>
                <w:rFonts w:eastAsia="Times New Roman"/>
                <w:color w:val="auto"/>
                <w:szCs w:val="24"/>
                <w:lang w:val="pl-PL"/>
              </w:rPr>
              <w:t>elujący</w:t>
            </w:r>
          </w:p>
        </w:tc>
        <w:tc>
          <w:tcPr>
            <w:tcW w:w="2733" w:type="dxa"/>
          </w:tcPr>
          <w:p w14:paraId="062A4A1D" w14:textId="77777777" w:rsidR="0073581F" w:rsidRPr="006611C3" w:rsidRDefault="0073581F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od 5,51</w:t>
            </w:r>
          </w:p>
        </w:tc>
      </w:tr>
      <w:tr w:rsidR="0073581F" w:rsidRPr="006611C3" w14:paraId="16C80295" w14:textId="77777777" w:rsidTr="0042324B">
        <w:tc>
          <w:tcPr>
            <w:tcW w:w="4071" w:type="dxa"/>
          </w:tcPr>
          <w:p w14:paraId="3E5B3512" w14:textId="77777777" w:rsidR="0073581F" w:rsidRPr="006611C3" w:rsidRDefault="00D85575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Bardzo</w:t>
            </w:r>
            <w:r w:rsidR="0073581F" w:rsidRPr="006611C3">
              <w:rPr>
                <w:rFonts w:eastAsia="Times New Roman"/>
                <w:color w:val="auto"/>
                <w:szCs w:val="24"/>
                <w:lang w:val="pl-PL"/>
              </w:rPr>
              <w:t xml:space="preserve"> dobry</w:t>
            </w:r>
          </w:p>
        </w:tc>
        <w:tc>
          <w:tcPr>
            <w:tcW w:w="2733" w:type="dxa"/>
          </w:tcPr>
          <w:p w14:paraId="4C0FD76B" w14:textId="77777777" w:rsidR="0073581F" w:rsidRPr="006611C3" w:rsidRDefault="00147A07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od 4,61</w:t>
            </w:r>
            <w:r w:rsidR="0073581F" w:rsidRPr="006611C3">
              <w:rPr>
                <w:rFonts w:eastAsia="Times New Roman"/>
                <w:color w:val="auto"/>
                <w:szCs w:val="24"/>
                <w:lang w:val="pl-PL"/>
              </w:rPr>
              <w:t xml:space="preserve"> do 5,50</w:t>
            </w:r>
          </w:p>
        </w:tc>
      </w:tr>
      <w:tr w:rsidR="0073581F" w:rsidRPr="006611C3" w14:paraId="01ADBD57" w14:textId="77777777" w:rsidTr="0042324B">
        <w:tc>
          <w:tcPr>
            <w:tcW w:w="4071" w:type="dxa"/>
          </w:tcPr>
          <w:p w14:paraId="1217D863" w14:textId="77777777" w:rsidR="0073581F" w:rsidRPr="006611C3" w:rsidRDefault="00490320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D</w:t>
            </w:r>
            <w:r w:rsidR="0073581F" w:rsidRPr="006611C3">
              <w:rPr>
                <w:rFonts w:eastAsia="Times New Roman"/>
                <w:color w:val="auto"/>
                <w:szCs w:val="24"/>
                <w:lang w:val="pl-PL"/>
              </w:rPr>
              <w:t>obry</w:t>
            </w:r>
          </w:p>
        </w:tc>
        <w:tc>
          <w:tcPr>
            <w:tcW w:w="2733" w:type="dxa"/>
          </w:tcPr>
          <w:p w14:paraId="37D501AB" w14:textId="77777777" w:rsidR="0073581F" w:rsidRPr="006611C3" w:rsidRDefault="00147A07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od 3,61 do 4,60</w:t>
            </w:r>
          </w:p>
        </w:tc>
      </w:tr>
      <w:tr w:rsidR="0073581F" w:rsidRPr="006611C3" w14:paraId="7B51900D" w14:textId="77777777" w:rsidTr="0042324B">
        <w:tc>
          <w:tcPr>
            <w:tcW w:w="4071" w:type="dxa"/>
          </w:tcPr>
          <w:p w14:paraId="01455946" w14:textId="77777777" w:rsidR="0073581F" w:rsidRPr="006611C3" w:rsidRDefault="00490320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D</w:t>
            </w:r>
            <w:r w:rsidR="0073581F" w:rsidRPr="006611C3">
              <w:rPr>
                <w:rFonts w:eastAsia="Times New Roman"/>
                <w:color w:val="auto"/>
                <w:szCs w:val="24"/>
                <w:lang w:val="pl-PL"/>
              </w:rPr>
              <w:t>ostateczny</w:t>
            </w:r>
          </w:p>
        </w:tc>
        <w:tc>
          <w:tcPr>
            <w:tcW w:w="2733" w:type="dxa"/>
          </w:tcPr>
          <w:p w14:paraId="5C7E7B6B" w14:textId="77777777" w:rsidR="0073581F" w:rsidRPr="006611C3" w:rsidRDefault="00147A07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od 2,61 do 3,60</w:t>
            </w:r>
          </w:p>
        </w:tc>
      </w:tr>
      <w:tr w:rsidR="0073581F" w:rsidRPr="006611C3" w14:paraId="6C19FD6D" w14:textId="77777777" w:rsidTr="0042324B">
        <w:tc>
          <w:tcPr>
            <w:tcW w:w="4071" w:type="dxa"/>
          </w:tcPr>
          <w:p w14:paraId="03104E2B" w14:textId="77777777" w:rsidR="0073581F" w:rsidRPr="006611C3" w:rsidRDefault="00D85575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Dopuszczający</w:t>
            </w:r>
          </w:p>
        </w:tc>
        <w:tc>
          <w:tcPr>
            <w:tcW w:w="2733" w:type="dxa"/>
          </w:tcPr>
          <w:p w14:paraId="23937C73" w14:textId="77777777" w:rsidR="0073581F" w:rsidRPr="006611C3" w:rsidRDefault="00147A07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od 2,00 do 2,60</w:t>
            </w:r>
          </w:p>
        </w:tc>
      </w:tr>
      <w:tr w:rsidR="0073581F" w:rsidRPr="006611C3" w14:paraId="7FA8BDEC" w14:textId="77777777" w:rsidTr="0042324B">
        <w:tc>
          <w:tcPr>
            <w:tcW w:w="4071" w:type="dxa"/>
          </w:tcPr>
          <w:p w14:paraId="3C1C318A" w14:textId="77777777" w:rsidR="0073581F" w:rsidRPr="006611C3" w:rsidRDefault="00D85575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Niedostateczny</w:t>
            </w:r>
          </w:p>
        </w:tc>
        <w:tc>
          <w:tcPr>
            <w:tcW w:w="2733" w:type="dxa"/>
          </w:tcPr>
          <w:p w14:paraId="20A54730" w14:textId="77777777" w:rsidR="0073581F" w:rsidRPr="006611C3" w:rsidRDefault="00147A07" w:rsidP="0042324B">
            <w:pPr>
              <w:tabs>
                <w:tab w:val="left" w:pos="4253"/>
              </w:tabs>
              <w:rPr>
                <w:rFonts w:eastAsia="Times New Roman"/>
                <w:color w:val="auto"/>
                <w:szCs w:val="24"/>
                <w:lang w:val="pl-PL"/>
              </w:rPr>
            </w:pPr>
            <w:r w:rsidRPr="006611C3">
              <w:rPr>
                <w:rFonts w:eastAsia="Times New Roman"/>
                <w:color w:val="auto"/>
                <w:szCs w:val="24"/>
                <w:lang w:val="pl-PL"/>
              </w:rPr>
              <w:t>do 1,99</w:t>
            </w:r>
          </w:p>
        </w:tc>
      </w:tr>
    </w:tbl>
    <w:p w14:paraId="078AFD80" w14:textId="77777777" w:rsidR="0080680E" w:rsidRPr="006611C3" w:rsidRDefault="0080680E" w:rsidP="0073581F">
      <w:pPr>
        <w:tabs>
          <w:tab w:val="left" w:pos="4253"/>
        </w:tabs>
        <w:ind w:left="360"/>
        <w:rPr>
          <w:color w:val="auto"/>
          <w:lang w:val="pl-PL"/>
        </w:rPr>
      </w:pPr>
    </w:p>
    <w:p w14:paraId="7A2BC73A" w14:textId="77777777" w:rsidR="008463C2" w:rsidRPr="006611C3" w:rsidRDefault="008463C2" w:rsidP="008463C2">
      <w:pPr>
        <w:numPr>
          <w:ilvl w:val="0"/>
          <w:numId w:val="16"/>
        </w:numPr>
        <w:tabs>
          <w:tab w:val="left" w:pos="4253"/>
        </w:tabs>
        <w:rPr>
          <w:color w:val="auto"/>
          <w:lang w:val="pl-PL"/>
        </w:rPr>
      </w:pPr>
      <w:r w:rsidRPr="006611C3">
        <w:rPr>
          <w:color w:val="auto"/>
          <w:szCs w:val="24"/>
          <w:lang w:val="pl-PL"/>
        </w:rPr>
        <w:t>O</w:t>
      </w:r>
      <w:r w:rsidR="00B56BE5" w:rsidRPr="006611C3">
        <w:rPr>
          <w:color w:val="auto"/>
          <w:lang w:val="pl-PL"/>
        </w:rPr>
        <w:t>cenę celującą może otrzymać uczeń, który spełnia kryteria oceny co najmniej bardzo dobrej</w:t>
      </w:r>
      <w:r w:rsidR="00831A06">
        <w:rPr>
          <w:color w:val="auto"/>
          <w:lang w:val="pl-PL"/>
        </w:rPr>
        <w:t>, pisał sprawdziany na ocenę</w:t>
      </w:r>
      <w:bookmarkStart w:id="0" w:name="_GoBack"/>
      <w:bookmarkEnd w:id="0"/>
      <w:r w:rsidR="00831A06">
        <w:rPr>
          <w:color w:val="auto"/>
          <w:lang w:val="pl-PL"/>
        </w:rPr>
        <w:t xml:space="preserve"> celującą </w:t>
      </w:r>
      <w:r w:rsidR="00B56BE5" w:rsidRPr="006611C3">
        <w:rPr>
          <w:color w:val="auto"/>
          <w:lang w:val="pl-PL"/>
        </w:rPr>
        <w:t>oraz osiągnął sukcesy w konkursach matematycznych na szczeblu pozaszkolnym. Za kartkówki, odpowiedzi ustne i prace domowe nie przewiduje się oceny celującej.</w:t>
      </w:r>
    </w:p>
    <w:p w14:paraId="7C86F0F4" w14:textId="77777777" w:rsidR="00B56BE5" w:rsidRPr="006611C3" w:rsidRDefault="00B56BE5" w:rsidP="008463C2">
      <w:pPr>
        <w:numPr>
          <w:ilvl w:val="0"/>
          <w:numId w:val="16"/>
        </w:numPr>
        <w:tabs>
          <w:tab w:val="left" w:pos="4253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Wszystkie spraw</w:t>
      </w:r>
      <w:r w:rsidR="008463C2" w:rsidRPr="006611C3">
        <w:rPr>
          <w:color w:val="auto"/>
          <w:lang w:val="pl-PL"/>
        </w:rPr>
        <w:t>y sporne, nie ujęte w PZ</w:t>
      </w:r>
      <w:r w:rsidRPr="006611C3">
        <w:rPr>
          <w:color w:val="auto"/>
          <w:lang w:val="pl-PL"/>
        </w:rPr>
        <w:t>O</w:t>
      </w:r>
      <w:r w:rsidR="008463C2" w:rsidRPr="006611C3">
        <w:rPr>
          <w:color w:val="auto"/>
          <w:lang w:val="pl-PL"/>
        </w:rPr>
        <w:t>, rozstrzygane będą zgodnie z WZO oraz rozporządzeniem MEN</w:t>
      </w:r>
      <w:r w:rsidRPr="006611C3">
        <w:rPr>
          <w:color w:val="auto"/>
          <w:lang w:val="pl-PL"/>
        </w:rPr>
        <w:t>.</w:t>
      </w:r>
    </w:p>
    <w:p w14:paraId="5FD6CEA1" w14:textId="77777777" w:rsidR="008463C2" w:rsidRPr="006611C3" w:rsidRDefault="005B41CC" w:rsidP="008463C2">
      <w:pPr>
        <w:tabs>
          <w:tab w:val="left" w:pos="5955"/>
        </w:tabs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br w:type="page"/>
      </w:r>
    </w:p>
    <w:p w14:paraId="4EC1D86B" w14:textId="77777777" w:rsidR="00B56BE5" w:rsidRPr="006611C3" w:rsidRDefault="008463C2" w:rsidP="008463C2">
      <w:pPr>
        <w:tabs>
          <w:tab w:val="left" w:pos="5955"/>
        </w:tabs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lastRenderedPageBreak/>
        <w:t xml:space="preserve">VI. </w:t>
      </w:r>
      <w:r w:rsidR="00B56BE5" w:rsidRPr="006611C3">
        <w:rPr>
          <w:b/>
          <w:color w:val="auto"/>
          <w:lang w:val="pl-PL"/>
        </w:rPr>
        <w:t>Informacja zwrotna.</w:t>
      </w:r>
    </w:p>
    <w:p w14:paraId="7D986A38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5B2FCF04" w14:textId="77777777" w:rsidR="00B56BE5" w:rsidRPr="006611C3" w:rsidRDefault="00B56BE5">
      <w:pPr>
        <w:numPr>
          <w:ilvl w:val="0"/>
          <w:numId w:val="9"/>
        </w:numPr>
        <w:tabs>
          <w:tab w:val="left" w:pos="5955"/>
        </w:tabs>
        <w:rPr>
          <w:i/>
          <w:color w:val="auto"/>
          <w:lang w:val="pl-PL"/>
        </w:rPr>
      </w:pPr>
      <w:r w:rsidRPr="006611C3">
        <w:rPr>
          <w:i/>
          <w:color w:val="auto"/>
          <w:lang w:val="pl-PL"/>
        </w:rPr>
        <w:t>Nauczyciel- uczeń:</w:t>
      </w:r>
    </w:p>
    <w:p w14:paraId="5425C337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47BEEAFF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a) informuje o wymaganiach i kryteriach oceniania,</w:t>
      </w:r>
    </w:p>
    <w:p w14:paraId="024A2690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b) pomaga w samodzielnym planowaniu rozwoju,</w:t>
      </w:r>
    </w:p>
    <w:p w14:paraId="71B60155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c) motywuje do dalszej pracy.</w:t>
      </w:r>
    </w:p>
    <w:p w14:paraId="6E5DFB5C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2680F554" w14:textId="77777777" w:rsidR="00B56BE5" w:rsidRPr="006611C3" w:rsidRDefault="00B56BE5">
      <w:pPr>
        <w:numPr>
          <w:ilvl w:val="0"/>
          <w:numId w:val="9"/>
        </w:numPr>
        <w:tabs>
          <w:tab w:val="left" w:pos="5955"/>
        </w:tabs>
        <w:rPr>
          <w:i/>
          <w:color w:val="auto"/>
          <w:lang w:val="pl-PL"/>
        </w:rPr>
      </w:pPr>
      <w:r w:rsidRPr="006611C3">
        <w:rPr>
          <w:i/>
          <w:color w:val="auto"/>
          <w:lang w:val="pl-PL"/>
        </w:rPr>
        <w:t>Nauczyciel- rodzice:</w:t>
      </w:r>
    </w:p>
    <w:p w14:paraId="3C506990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73EE8F2D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a) informuje o wymaganiach i kryteriach oceniania,</w:t>
      </w:r>
    </w:p>
    <w:p w14:paraId="21F7B7B2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b) informuje o aktualnym stanie rozwoju i postępów w nauce,</w:t>
      </w:r>
    </w:p>
    <w:p w14:paraId="374EF55E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c) dostarcza informacji o trudnościach ucznia w nauce,</w:t>
      </w:r>
    </w:p>
    <w:p w14:paraId="6B27D87C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d) dostarcza informacji o uzdolnieniach ucznia,</w:t>
      </w:r>
    </w:p>
    <w:p w14:paraId="72A8F5DE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e) daje wskazówki do pracy z uczniem.</w:t>
      </w:r>
    </w:p>
    <w:p w14:paraId="56ED4A58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684A062E" w14:textId="77777777" w:rsidR="00B56BE5" w:rsidRPr="006611C3" w:rsidRDefault="00B56BE5">
      <w:pPr>
        <w:numPr>
          <w:ilvl w:val="0"/>
          <w:numId w:val="9"/>
        </w:numPr>
        <w:tabs>
          <w:tab w:val="left" w:pos="5955"/>
        </w:tabs>
        <w:rPr>
          <w:i/>
          <w:color w:val="auto"/>
          <w:lang w:val="pl-PL"/>
        </w:rPr>
      </w:pPr>
      <w:r w:rsidRPr="006611C3">
        <w:rPr>
          <w:i/>
          <w:color w:val="auto"/>
          <w:lang w:val="pl-PL"/>
        </w:rPr>
        <w:t>Nauczyciel- wychowawca klasy- dyrektor:</w:t>
      </w:r>
    </w:p>
    <w:p w14:paraId="7ADC0858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66391EEA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a) nauczyciel informuje wychowawcę klasy o aktualnych osiągnięciach ucznia,</w:t>
      </w:r>
    </w:p>
    <w:p w14:paraId="3863D618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b) nauczyciel lub wychowawca klasy informuje dyrekcję o sytuacjach wymagających, jego zdaniem, interwencji.</w:t>
      </w:r>
    </w:p>
    <w:p w14:paraId="69191D73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038BB09A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2102C609" w14:textId="77777777" w:rsidR="00B56BE5" w:rsidRPr="006611C3" w:rsidRDefault="008A6699">
      <w:pPr>
        <w:tabs>
          <w:tab w:val="left" w:pos="5955"/>
        </w:tabs>
        <w:rPr>
          <w:b/>
          <w:color w:val="auto"/>
          <w:lang w:val="pl-PL"/>
        </w:rPr>
      </w:pPr>
      <w:r w:rsidRPr="006611C3">
        <w:rPr>
          <w:b/>
          <w:color w:val="auto"/>
          <w:lang w:val="pl-PL"/>
        </w:rPr>
        <w:t>VII. Ewaluacja PZ</w:t>
      </w:r>
      <w:r w:rsidR="00B56BE5" w:rsidRPr="006611C3">
        <w:rPr>
          <w:b/>
          <w:color w:val="auto"/>
          <w:lang w:val="pl-PL"/>
        </w:rPr>
        <w:t>O.</w:t>
      </w:r>
    </w:p>
    <w:p w14:paraId="027402B1" w14:textId="77777777" w:rsidR="00B56BE5" w:rsidRPr="006611C3" w:rsidRDefault="008A6699">
      <w:pPr>
        <w:tabs>
          <w:tab w:val="left" w:pos="5955"/>
        </w:tabs>
        <w:rPr>
          <w:color w:val="auto"/>
          <w:lang w:val="pl-PL"/>
        </w:rPr>
      </w:pPr>
      <w:r w:rsidRPr="006611C3">
        <w:rPr>
          <w:color w:val="auto"/>
          <w:lang w:val="pl-PL"/>
        </w:rPr>
        <w:t>PZ</w:t>
      </w:r>
      <w:r w:rsidR="00B56BE5" w:rsidRPr="006611C3">
        <w:rPr>
          <w:color w:val="auto"/>
          <w:lang w:val="pl-PL"/>
        </w:rPr>
        <w:t>O podlega ewaluacji na koniec roku szkolnego oraz na zakończenie każdego cyklu edukacyjnego.</w:t>
      </w:r>
    </w:p>
    <w:p w14:paraId="3797F55A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5BAC4840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7B5CA5D3" w14:textId="77777777" w:rsidR="00B56BE5" w:rsidRPr="006611C3" w:rsidRDefault="00B56BE5">
      <w:pPr>
        <w:tabs>
          <w:tab w:val="left" w:pos="5955"/>
        </w:tabs>
        <w:rPr>
          <w:color w:val="auto"/>
          <w:lang w:val="pl-PL"/>
        </w:rPr>
      </w:pPr>
    </w:p>
    <w:p w14:paraId="2C52830B" w14:textId="77777777" w:rsidR="006611C3" w:rsidRDefault="00CA1B6E" w:rsidP="006611C3">
      <w:pPr>
        <w:tabs>
          <w:tab w:val="left" w:pos="5955"/>
        </w:tabs>
        <w:jc w:val="right"/>
        <w:rPr>
          <w:color w:val="auto"/>
          <w:lang w:val="pl-PL"/>
        </w:rPr>
      </w:pPr>
      <w:r w:rsidRPr="006611C3">
        <w:rPr>
          <w:color w:val="auto"/>
          <w:lang w:val="pl-PL"/>
        </w:rPr>
        <w:t xml:space="preserve">Małgorzata </w:t>
      </w:r>
      <w:proofErr w:type="spellStart"/>
      <w:r w:rsidRPr="006611C3">
        <w:rPr>
          <w:color w:val="auto"/>
          <w:lang w:val="pl-PL"/>
        </w:rPr>
        <w:t>Forczak</w:t>
      </w:r>
      <w:proofErr w:type="spellEnd"/>
      <w:r w:rsidRPr="006611C3">
        <w:rPr>
          <w:color w:val="auto"/>
          <w:lang w:val="pl-PL"/>
        </w:rPr>
        <w:t>, Agnieszka Łuka</w:t>
      </w:r>
      <w:r w:rsidR="006611C3">
        <w:rPr>
          <w:color w:val="auto"/>
          <w:lang w:val="pl-PL"/>
        </w:rPr>
        <w:t>szewicz,</w:t>
      </w:r>
    </w:p>
    <w:p w14:paraId="747A0C58" w14:textId="77777777" w:rsidR="00B56BE5" w:rsidRPr="006611C3" w:rsidRDefault="00B56BE5" w:rsidP="006611C3">
      <w:pPr>
        <w:tabs>
          <w:tab w:val="left" w:pos="5955"/>
        </w:tabs>
        <w:jc w:val="right"/>
        <w:rPr>
          <w:color w:val="auto"/>
          <w:lang w:val="pl-PL"/>
        </w:rPr>
      </w:pPr>
      <w:r w:rsidRPr="006611C3">
        <w:rPr>
          <w:color w:val="auto"/>
          <w:lang w:val="pl-PL"/>
        </w:rPr>
        <w:t>Katarzyna Pietruszewska</w:t>
      </w:r>
      <w:r w:rsidR="00CA1B6E" w:rsidRPr="006611C3">
        <w:rPr>
          <w:color w:val="auto"/>
          <w:lang w:val="pl-PL"/>
        </w:rPr>
        <w:t xml:space="preserve">, Beata </w:t>
      </w:r>
      <w:proofErr w:type="spellStart"/>
      <w:r w:rsidR="00CA1B6E" w:rsidRPr="006611C3">
        <w:rPr>
          <w:color w:val="auto"/>
          <w:lang w:val="pl-PL"/>
        </w:rPr>
        <w:t>Ślizankiewicz</w:t>
      </w:r>
      <w:proofErr w:type="spellEnd"/>
      <w:r w:rsidR="006611C3">
        <w:rPr>
          <w:color w:val="auto"/>
          <w:lang w:val="pl-PL"/>
        </w:rPr>
        <w:t xml:space="preserve">, Iwona </w:t>
      </w:r>
      <w:proofErr w:type="spellStart"/>
      <w:r w:rsidR="006611C3">
        <w:rPr>
          <w:color w:val="auto"/>
          <w:lang w:val="pl-PL"/>
        </w:rPr>
        <w:t>Zygarlińska</w:t>
      </w:r>
      <w:proofErr w:type="spellEnd"/>
    </w:p>
    <w:p w14:paraId="09387386" w14:textId="77777777" w:rsidR="00B56BE5" w:rsidRPr="006611C3" w:rsidRDefault="00B56BE5">
      <w:pPr>
        <w:rPr>
          <w:color w:val="auto"/>
          <w:lang w:val="pl-PL"/>
        </w:rPr>
      </w:pPr>
    </w:p>
    <w:sectPr w:rsidR="00B56BE5" w:rsidRPr="006611C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D78E" w14:textId="77777777" w:rsidR="00EF7A41" w:rsidRDefault="00EF7A41" w:rsidP="004C05D0">
      <w:r>
        <w:separator/>
      </w:r>
    </w:p>
  </w:endnote>
  <w:endnote w:type="continuationSeparator" w:id="0">
    <w:p w14:paraId="60D20F51" w14:textId="77777777" w:rsidR="00EF7A41" w:rsidRDefault="00EF7A41" w:rsidP="004C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FCD6" w14:textId="77777777" w:rsidR="00EF7A41" w:rsidRDefault="00EF7A41" w:rsidP="004C05D0">
      <w:r>
        <w:separator/>
      </w:r>
    </w:p>
  </w:footnote>
  <w:footnote w:type="continuationSeparator" w:id="0">
    <w:p w14:paraId="0ADBF93B" w14:textId="77777777" w:rsidR="00EF7A41" w:rsidRDefault="00EF7A41" w:rsidP="004C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3115A1"/>
    <w:multiLevelType w:val="hybridMultilevel"/>
    <w:tmpl w:val="6C4E4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24304A"/>
    <w:multiLevelType w:val="hybridMultilevel"/>
    <w:tmpl w:val="D2F21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FD8CE5"/>
    <w:multiLevelType w:val="hybridMultilevel"/>
    <w:tmpl w:val="B30D2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CF8BE7"/>
    <w:multiLevelType w:val="hybridMultilevel"/>
    <w:tmpl w:val="53D1F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3"/>
    <w:multiLevelType w:val="multilevel"/>
    <w:tmpl w:val="00000003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6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7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3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065A6182"/>
    <w:multiLevelType w:val="hybridMultilevel"/>
    <w:tmpl w:val="077442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70265F"/>
    <w:multiLevelType w:val="hybridMultilevel"/>
    <w:tmpl w:val="8C005C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5F53E3"/>
    <w:multiLevelType w:val="multilevel"/>
    <w:tmpl w:val="00000003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7" w15:restartNumberingAfterBreak="0">
    <w:nsid w:val="11384FF7"/>
    <w:multiLevelType w:val="hybridMultilevel"/>
    <w:tmpl w:val="DA14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81169"/>
    <w:multiLevelType w:val="hybridMultilevel"/>
    <w:tmpl w:val="2C263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50501"/>
    <w:multiLevelType w:val="hybridMultilevel"/>
    <w:tmpl w:val="30C8F29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083EBA"/>
    <w:multiLevelType w:val="hybridMultilevel"/>
    <w:tmpl w:val="7028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573B43"/>
    <w:multiLevelType w:val="hybridMultilevel"/>
    <w:tmpl w:val="9686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27F8D"/>
    <w:multiLevelType w:val="hybridMultilevel"/>
    <w:tmpl w:val="35021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FC733F"/>
    <w:multiLevelType w:val="hybridMultilevel"/>
    <w:tmpl w:val="EF761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3163AD"/>
    <w:multiLevelType w:val="hybridMultilevel"/>
    <w:tmpl w:val="CEBA8E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8DE5BA4"/>
    <w:multiLevelType w:val="hybridMultilevel"/>
    <w:tmpl w:val="DE02A62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791AA2"/>
    <w:multiLevelType w:val="hybridMultilevel"/>
    <w:tmpl w:val="BF269220"/>
    <w:lvl w:ilvl="0" w:tplc="922882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G Mincho Light J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E3B7B"/>
    <w:multiLevelType w:val="hybridMultilevel"/>
    <w:tmpl w:val="4A6C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04CD2"/>
    <w:multiLevelType w:val="hybridMultilevel"/>
    <w:tmpl w:val="C53AD4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160B3"/>
    <w:multiLevelType w:val="hybridMultilevel"/>
    <w:tmpl w:val="DEDC3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276619"/>
    <w:multiLevelType w:val="hybridMultilevel"/>
    <w:tmpl w:val="37C4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F4B20"/>
    <w:multiLevelType w:val="hybridMultilevel"/>
    <w:tmpl w:val="7EDA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938E4"/>
    <w:multiLevelType w:val="hybridMultilevel"/>
    <w:tmpl w:val="990A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50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8965FB0"/>
    <w:multiLevelType w:val="hybridMultilevel"/>
    <w:tmpl w:val="62A4BF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3A808"/>
    <w:multiLevelType w:val="hybridMultilevel"/>
    <w:tmpl w:val="833E95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33"/>
  </w:num>
  <w:num w:numId="12">
    <w:abstractNumId w:val="29"/>
  </w:num>
  <w:num w:numId="13">
    <w:abstractNumId w:val="22"/>
  </w:num>
  <w:num w:numId="14">
    <w:abstractNumId w:val="16"/>
  </w:num>
  <w:num w:numId="15">
    <w:abstractNumId w:val="18"/>
  </w:num>
  <w:num w:numId="16">
    <w:abstractNumId w:val="23"/>
  </w:num>
  <w:num w:numId="17">
    <w:abstractNumId w:val="26"/>
  </w:num>
  <w:num w:numId="18">
    <w:abstractNumId w:val="27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0"/>
  </w:num>
  <w:num w:numId="27">
    <w:abstractNumId w:val="2"/>
  </w:num>
  <w:num w:numId="28">
    <w:abstractNumId w:val="3"/>
  </w:num>
  <w:num w:numId="29">
    <w:abstractNumId w:val="24"/>
  </w:num>
  <w:num w:numId="30">
    <w:abstractNumId w:val="1"/>
  </w:num>
  <w:num w:numId="31">
    <w:abstractNumId w:val="14"/>
  </w:num>
  <w:num w:numId="32">
    <w:abstractNumId w:val="20"/>
  </w:num>
  <w:num w:numId="33">
    <w:abstractNumId w:val="17"/>
  </w:num>
  <w:num w:numId="34">
    <w:abstractNumId w:val="21"/>
  </w:num>
  <w:num w:numId="35">
    <w:abstractNumId w:val="32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92"/>
    <w:rsid w:val="00017AD3"/>
    <w:rsid w:val="00017B6F"/>
    <w:rsid w:val="00095A61"/>
    <w:rsid w:val="000E338D"/>
    <w:rsid w:val="00101D47"/>
    <w:rsid w:val="00147A07"/>
    <w:rsid w:val="00153486"/>
    <w:rsid w:val="001A57AF"/>
    <w:rsid w:val="001E7092"/>
    <w:rsid w:val="00223E97"/>
    <w:rsid w:val="00281772"/>
    <w:rsid w:val="00283B04"/>
    <w:rsid w:val="00286E49"/>
    <w:rsid w:val="002C3016"/>
    <w:rsid w:val="002D6FDD"/>
    <w:rsid w:val="003A1444"/>
    <w:rsid w:val="004155C7"/>
    <w:rsid w:val="0042324B"/>
    <w:rsid w:val="00451A8F"/>
    <w:rsid w:val="00490320"/>
    <w:rsid w:val="004C05D0"/>
    <w:rsid w:val="00535806"/>
    <w:rsid w:val="005415D1"/>
    <w:rsid w:val="00551E38"/>
    <w:rsid w:val="00567087"/>
    <w:rsid w:val="0057219A"/>
    <w:rsid w:val="005B41CC"/>
    <w:rsid w:val="0064235D"/>
    <w:rsid w:val="006611C3"/>
    <w:rsid w:val="006735C5"/>
    <w:rsid w:val="006D5470"/>
    <w:rsid w:val="0073581F"/>
    <w:rsid w:val="00736390"/>
    <w:rsid w:val="0077534E"/>
    <w:rsid w:val="007B1794"/>
    <w:rsid w:val="0080680E"/>
    <w:rsid w:val="008235D9"/>
    <w:rsid w:val="00831A06"/>
    <w:rsid w:val="008463C2"/>
    <w:rsid w:val="00865D75"/>
    <w:rsid w:val="008767E9"/>
    <w:rsid w:val="00890380"/>
    <w:rsid w:val="008A6699"/>
    <w:rsid w:val="008E7D82"/>
    <w:rsid w:val="008F5E34"/>
    <w:rsid w:val="00907527"/>
    <w:rsid w:val="00936D91"/>
    <w:rsid w:val="00944AAF"/>
    <w:rsid w:val="009704D1"/>
    <w:rsid w:val="009D6BE1"/>
    <w:rsid w:val="009E2D9E"/>
    <w:rsid w:val="00A36C0F"/>
    <w:rsid w:val="00A64A2D"/>
    <w:rsid w:val="00AC5316"/>
    <w:rsid w:val="00B56BE5"/>
    <w:rsid w:val="00BA132B"/>
    <w:rsid w:val="00C172B8"/>
    <w:rsid w:val="00CA1B6E"/>
    <w:rsid w:val="00D266F6"/>
    <w:rsid w:val="00D717B3"/>
    <w:rsid w:val="00D85575"/>
    <w:rsid w:val="00D855F8"/>
    <w:rsid w:val="00D965FB"/>
    <w:rsid w:val="00DB1E0C"/>
    <w:rsid w:val="00DD2831"/>
    <w:rsid w:val="00DD2CA4"/>
    <w:rsid w:val="00DF29F8"/>
    <w:rsid w:val="00E10CB0"/>
    <w:rsid w:val="00E44AFC"/>
    <w:rsid w:val="00EF7A41"/>
    <w:rsid w:val="00F37E06"/>
    <w:rsid w:val="00F50351"/>
    <w:rsid w:val="00FA6818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03C7"/>
  <w15:docId w15:val="{BD85E3A6-0250-41C0-9DC2-F256599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HG Mincho Light J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Symbolewypunktowania">
    <w:name w:val="Symbole wypunktowania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Pr>
      <w:rFonts w:ascii="StarSymbol" w:eastAsia="StarSymbol" w:hAnsi="StarSymbol"/>
      <w:sz w:val="18"/>
    </w:rPr>
  </w:style>
  <w:style w:type="character" w:customStyle="1" w:styleId="WW-Absatz-Standardschriftart1">
    <w:name w:val="WW-Absatz-Standardschriftart1"/>
  </w:style>
  <w:style w:type="character" w:customStyle="1" w:styleId="WW-Znakinumeracji1">
    <w:name w:val="WW-Znaki numeracji1"/>
  </w:style>
  <w:style w:type="paragraph" w:styleId="Nagwek">
    <w:name w:val="header"/>
    <w:basedOn w:val="Normalny"/>
    <w:link w:val="NagwekZnak"/>
    <w:rsid w:val="004C0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C05D0"/>
    <w:rPr>
      <w:rFonts w:eastAsia="HG Mincho Light J"/>
      <w:color w:val="000000"/>
      <w:sz w:val="24"/>
      <w:lang w:val="en-US"/>
    </w:rPr>
  </w:style>
  <w:style w:type="paragraph" w:styleId="Stopka">
    <w:name w:val="footer"/>
    <w:basedOn w:val="Normalny"/>
    <w:link w:val="StopkaZnak"/>
    <w:rsid w:val="004C05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05D0"/>
    <w:rPr>
      <w:rFonts w:eastAsia="HG Mincho Light J"/>
      <w:color w:val="000000"/>
      <w:sz w:val="24"/>
      <w:lang w:val="en-US"/>
    </w:rPr>
  </w:style>
  <w:style w:type="table" w:styleId="Tabela-Siatka">
    <w:name w:val="Table Grid"/>
    <w:basedOn w:val="Standardowy"/>
    <w:rsid w:val="0089038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semiHidden/>
    <w:rsid w:val="00567087"/>
    <w:pPr>
      <w:widowControl/>
      <w:suppressAutoHyphens w:val="0"/>
      <w:jc w:val="both"/>
    </w:pPr>
    <w:rPr>
      <w:rFonts w:eastAsia="Times New Roman"/>
      <w:color w:val="auto"/>
      <w:szCs w:val="24"/>
      <w:lang w:val="pl-PL"/>
    </w:rPr>
  </w:style>
  <w:style w:type="paragraph" w:customStyle="1" w:styleId="Default">
    <w:name w:val="Default"/>
    <w:rsid w:val="00D717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D6FDD"/>
    <w:rPr>
      <w:sz w:val="20"/>
    </w:rPr>
  </w:style>
  <w:style w:type="character" w:customStyle="1" w:styleId="TekstprzypisudolnegoZnak">
    <w:name w:val="Tekst przypisu dolnego Znak"/>
    <w:link w:val="Tekstprzypisudolnego"/>
    <w:rsid w:val="002D6FDD"/>
    <w:rPr>
      <w:rFonts w:eastAsia="HG Mincho Light J"/>
      <w:color w:val="000000"/>
      <w:lang w:val="en-US"/>
    </w:rPr>
  </w:style>
  <w:style w:type="character" w:styleId="Odwoanieprzypisudolnego">
    <w:name w:val="footnote reference"/>
    <w:rsid w:val="002D6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Verbeek</dc:creator>
  <cp:lastModifiedBy>Agnieszka.lukaszewicz</cp:lastModifiedBy>
  <cp:revision>3</cp:revision>
  <cp:lastPrinted>2022-10-15T12:35:00Z</cp:lastPrinted>
  <dcterms:created xsi:type="dcterms:W3CDTF">2022-09-06T12:18:00Z</dcterms:created>
  <dcterms:modified xsi:type="dcterms:W3CDTF">2022-10-15T12:35:00Z</dcterms:modified>
</cp:coreProperties>
</file>