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720" w:line="259"/>
        <w:ind w:right="0" w:left="0" w:firstLine="0"/>
        <w:jc w:val="left"/>
        <w:rPr>
          <w:rFonts w:ascii="Proxima Nova" w:hAnsi="Proxima Nova" w:cs="Proxima Nova" w:eastAsia="Proxima Nova"/>
          <w:b/>
          <w:color w:val="222A35"/>
          <w:spacing w:val="0"/>
          <w:position w:val="0"/>
          <w:sz w:val="52"/>
          <w:shd w:fill="auto" w:val="clear"/>
        </w:rPr>
      </w:pPr>
      <w:r>
        <w:rPr>
          <w:rFonts w:ascii="Proxima Nova" w:hAnsi="Proxima Nova" w:cs="Proxima Nova" w:eastAsia="Proxima Nova"/>
          <w:b/>
          <w:color w:val="E6007E"/>
          <w:spacing w:val="0"/>
          <w:position w:val="0"/>
          <w:sz w:val="52"/>
          <w:shd w:fill="auto" w:val="clear"/>
        </w:rPr>
        <w:t xml:space="preserve">Wytyczne GIS, MZ i MEN </w:t>
      </w:r>
      <w:r>
        <w:rPr>
          <w:rFonts w:ascii="Proxima Nova" w:hAnsi="Proxima Nova" w:cs="Proxima Nova" w:eastAsia="Proxima Nova"/>
          <w:b/>
          <w:color w:val="222A35"/>
          <w:spacing w:val="0"/>
          <w:position w:val="0"/>
          <w:sz w:val="52"/>
          <w:shd w:fill="auto" w:val="clear"/>
        </w:rPr>
        <w:t xml:space="preserve">dla szkó</w:t>
      </w:r>
      <w:r>
        <w:rPr>
          <w:rFonts w:ascii="Calibri" w:hAnsi="Calibri" w:cs="Calibri" w:eastAsia="Calibri"/>
          <w:b/>
          <w:color w:val="222A35"/>
          <w:spacing w:val="0"/>
          <w:position w:val="0"/>
          <w:sz w:val="52"/>
          <w:shd w:fill="auto" w:val="clear"/>
        </w:rPr>
        <w:t xml:space="preserve">ł</w:t>
      </w:r>
      <w:r>
        <w:rPr>
          <w:rFonts w:ascii="Proxima Nova" w:hAnsi="Proxima Nova" w:cs="Proxima Nova" w:eastAsia="Proxima Nova"/>
          <w:b/>
          <w:color w:val="222A35"/>
          <w:spacing w:val="0"/>
          <w:position w:val="0"/>
          <w:sz w:val="52"/>
          <w:shd w:fill="auto" w:val="clear"/>
        </w:rPr>
        <w:t xml:space="preserve"> podstawowych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</w:t>
      </w:r>
      <w:r>
        <w:rPr>
          <w:rFonts w:ascii="Proxima Nova" w:hAnsi="Proxima Nova" w:cs="Proxima Nova" w:eastAsia="Proxima Nova"/>
          <w:b/>
          <w:color w:val="222A35"/>
          <w:spacing w:val="0"/>
          <w:position w:val="0"/>
          <w:sz w:val="52"/>
          <w:shd w:fill="auto" w:val="clear"/>
        </w:rPr>
        <w:t xml:space="preserve"> edukacja wczesnoszkolna</w:t>
      </w: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Organizacja zaj</w:t>
      </w:r>
      <w:r>
        <w:rPr>
          <w:rFonts w:ascii="Calibri" w:hAnsi="Calibri" w:cs="Calibri" w:eastAsia="Calibri"/>
          <w:b/>
          <w:i/>
          <w:color w:val="E6007E"/>
          <w:spacing w:val="0"/>
          <w:position w:val="0"/>
          <w:sz w:val="28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 w szkole podstawowej: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Od 25 maja 2020 r. uczniowie klas I-III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bra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ciach opieku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czo–wychowawczych z elementami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dydaktycznych w szkole podstawowej.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grupie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przebywa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do 12 uczniów. W uzasadnionych przypadkach za zgod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organu prowadz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cego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kszy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liczb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dzieci - nie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cej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 2. Przy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laniu liczby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w grupie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rodzaj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nosprawno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w.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miar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do grupy przyporz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dkowani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ci sami nauczyciele.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Jedna grupa uczniów przebywa w wyznaczonej i w miar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ej sali.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Minimalna przestrze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do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w sali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mniejsza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4 m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na 1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(uczni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i nauczycieli)*.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* Do przestrzeni tej nie wlicza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pomieszczenia/pomieszcze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kuchni, jadalni, innych pomieszcze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zbiorowego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ywienia, pomocniczych (ci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komunikacji 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trznej, pomieszcze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dkowych, magazynowych, higienicznosanitarnych, - np.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azienek, ust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w). Nie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sumowa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powierzchni sal dla dzieci i przelicza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cznej jej powierzchni na limit miejsc. Powierzchni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dej sali wylicza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dnieniem mebli oraz innych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w, które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niej znajduj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 sali, w której przebywa grupa,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usun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przedmioty i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rych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 skutecznie umy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upra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lub dezynfekowa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 Przybory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(pi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ki, skakanki, 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cze itp.) wykorzystywane podczas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dok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adnie 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lub dezynfekowa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sali odleg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stanowiskami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powinny wynosi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min. 1,5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m </w:t>
        <w:br/>
        <w:t xml:space="preserve">(1 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awka szkolna).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posiada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asne przybory i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czniki,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re w czasie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znajdowa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na stoliku szkolnym ucznia, w tornistrze lub we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asnej szafce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 posiada szafki. Uczniowie nie powinni wymienia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przyborami szkolnymi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sali gimnastycznej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przebywa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dwie grupy uczniów. Po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dych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ciach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ywany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 sportowy oraz pod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oga powinny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umyte lub zdezynfekowane.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wietrzy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sale co najmniej raz na godzin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w czasie przerwy, a w razie potrzeby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w czasie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Nauczyciel organizuje przerwy dla swojej grupy, w interwa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ach adekwatnych do potrzeb, jednak nie rzadziej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 45 min. Grupa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dza przerwy pod nadzorem nauczyciela.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Zaleca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korzystanie przez uczniów z boiska szkolnego oraz pobytu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ym powietrzu na terenie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y, przy zachowaniu zmianowo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grup i dystansu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nimi.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 na boisku wykorzystywany podczas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powinien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regularnie czyszczony </w:t>
        <w:br/>
        <w:t xml:space="preserve">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yciem detergentu lub dezynfekowany,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nie ma takiej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zabezpieczy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go przed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ywaniem.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 boisku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przebywa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dwie grupy przy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eniu,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zachowany jest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nimi dystans.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ograniczy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aktywno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sprzyjaj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 bliskiemu kontaktowi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uczniami.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zapewni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organizacj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pracy i koordynacj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ra utrudni stykanie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ze 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lnych grup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(np.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ne godziny przyjmowania grup </w:t>
        <w:br/>
        <w:t xml:space="preserve">do placówki, 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ne godziny przerw lub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na boisku).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Nie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organizowa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adnych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poza teren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(np. spacer do parku).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nie powinien zabiera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ze 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niepotrzebnych przedmiot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jest taka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w szatni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wykorzystywa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co drugi boks.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unika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organizowania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kszych skupisk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jednym pomieszczeniu, </w:t>
        <w:br/>
        <w:t xml:space="preserve">w tym ustali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bezpieczn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zasad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korzystania przez grup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 szatni przed rozpocz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ciem i po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czeniu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3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 organizuje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wietlicowe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rych rodzice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osili potrzeb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korzystania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wietlicy szkolnej. Godziny pracy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wietlicy wynikaj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 informacji zebranych od rodziców. 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wietlicowe odbywaj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wietlicy szkolnej z zachowaniem zasady 4 m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na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 W razie potrzeby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wykorzystane inne sale dydaktyczne.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Nauczyciele i inni pracownicy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powinni zachowywa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dystans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eczny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dzy 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w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dej przestrzeni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y, wynosz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 min. 1,5 m.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Personel kuchenny i pracownicy administracji oraz 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ugi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cej powinni ograniczy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kontakty z uczniami oraz nauczycielami.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Rodzice i opiekunowie przyprowadzaj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cy/odbieraj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 uczniów do/ze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zachowa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dystans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eczny w odniesieniu do pracownik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oraz innych uczniów i ich rodziców wynosz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 min. 2 m.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Rodzice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wchodzi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mi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cznie do przestrzeni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lnej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lub wyznaczonego obszaru z zachowaniem zasady – jeden rodzic z dzieckiem lub w odst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pie 2 m od kolejnego rodzica z dzieckiem, przy czym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rygorystycznie przestrzega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wszelkich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ostro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(m. in.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ona ust i nosa,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kawiczki jednorazowe lub dezynfekcja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k).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ucz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szcza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cznie 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zdrowy, bez objawów chorobowych sugeruj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cych chorob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zaka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Uczniowie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przyprowadzani/odbierani przez osoby zdrowe.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w domu przebywa osoba na kwarantannie lub izolacji nie wolno przyprowadza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ucznia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ograniczy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przebywanie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b z zewn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trz w placówce do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dnego minimum, z zachowaniem wszelkich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ostro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(m. in.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ona ust i nosa,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kawiczki jednorazowe lub dezynfekcja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k, tylko osoby zdrowe) i w wyznaczonych obszarach.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zapewni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sposoby szybkiej komunikacji z rodzicami/opiekunami ucznia.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Rekomenduje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zakup termometru, najlepiej bezdotykowego (co najmniej 1 termometr dla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y) i dezynfekowanie go po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yciu w danej grupie. W przypadku posiadania innych termometrów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termometr bezdotykowy konieczna jest dezynfekcja po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dym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yciu.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uzyska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zgod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w/opiekun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na pomiar temperatury cia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 ucznia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zaistnieje taka konieczno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w przypadku wyst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pienia niepokoj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cych objaw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chorobowych.</w:t>
      </w:r>
    </w:p>
    <w:p>
      <w:pPr>
        <w:numPr>
          <w:ilvl w:val="0"/>
          <w:numId w:val="4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eli dziecko manifestuje, przejawia niepokoj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 objawy choroby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odizolowa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je w 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bnym pomieszczeniu lub wyznaczonym miejscu z zapewnieniem min. 2 m odleg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od innych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b i niezw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ocznie powiadomi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w/opiekun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w celu pilnego odebrania ucznia ze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y.</w:t>
      </w: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Higiena, czyszczenie i dezynfekcja pomieszcze</w:t>
      </w:r>
      <w:r>
        <w:rPr>
          <w:rFonts w:ascii="Calibri" w:hAnsi="Calibri" w:cs="Calibri" w:eastAsia="Calibri"/>
          <w:b/>
          <w:i/>
          <w:color w:val="E6007E"/>
          <w:spacing w:val="0"/>
          <w:position w:val="0"/>
          <w:sz w:val="28"/>
          <w:shd w:fill="auto" w:val="clear"/>
        </w:rPr>
        <w:t xml:space="preserve">ń</w:t>
      </w: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 i powierzchni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Przy wej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ciu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wnym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umie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numery telefon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do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ciwej stacji sanitarno-epidemiologicznej, 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 zaka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nego szpitala i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b medycznych oraz organ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rymi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kontaktowa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przypadku stwierdzenia objaw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chorobowych.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Przed wej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ciem do budynku szko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umo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liwi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skorzystanie z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ynu dezynfekuj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cego do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 oraz zamie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informacj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o sposobie jego 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ycia oraz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zku dezynfekowaniu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 przez wszystkie osoby wchodz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dopilnowa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, aby wszystkie osoby wchodz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dezynfekowa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onie lub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kawiczki ochronne, mia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zakryte usta i nos oraz nie przekracza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cych 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stref przebywania.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regularnie my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 wod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 myd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em oraz dopilnowa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aby robili to uczniowie, szczególnie po przyj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ciu do szko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y, przed jedzeniem i po powrocie</w:t>
        <w:tab/>
        <w:t xml:space="preserve">ze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ego powietrza, po skorzystaniu z toalety.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Rekomenduje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monitoring codziennych prac porz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dkowych, ze</w:t>
        <w:tab/>
        <w:t xml:space="preserve">szczególnym uwzgl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dnieniem utrzymywania w czysto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 sal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pomieszcze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sanitarnohigienicznych, 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komunikacyjnych, dezynfekcji powierzchni dotykowych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czy, klamek i powierzchni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askich, w tym blat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w salach i w pomieszczeniach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ywania posi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klawiatur,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cznik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Przeprowadzaj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 dezynfekcj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le przestrzega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zalece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producenta znajduj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na opakowaniu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rodka do dezynfekcji. 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ne jest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 przestrzeganie czasu niezb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dnego do wywietrzenia dezynfekowanych pomieszcze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przedmiot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tak aby uczniowie nie byli nara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eni na wdychanie oparów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rodk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do dezynfekcji.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Wszyscy pracownicy szko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 razie konieczno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 powinni by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zaopatrzeni w indywidualne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rodki ochrony osobistej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jednorazowe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kawiczki,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na usta i nos. 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pomieszczeniach sanitarnohigienicznych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wywiesi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plakaty z zasadami prawid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owego mycia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k, a przy dozownikach z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ynem do dezynfekcji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instrukcje.</w:t>
      </w:r>
    </w:p>
    <w:p>
      <w:pPr>
        <w:numPr>
          <w:ilvl w:val="0"/>
          <w:numId w:val="6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zapewni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bie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dezynfekcj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toalet.</w:t>
      </w: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Gastronomia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czy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ź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ka i fontanny wody pitnej, zapewni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korzystanie z innych dystrybutor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przez uczniów pod nadzorem opiekuna; zalecenia higieniczne w przypadku innych dystrybutorów wody zosta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wskazane na stronie internetowej GIS </w:t>
      </w:r>
      <w:hyperlink xmlns:r="http://schemas.openxmlformats.org/officeDocument/2006/relationships" r:id="docRId0">
        <w:r>
          <w:rPr>
            <w:rFonts w:ascii="Proxima Nova" w:hAnsi="Proxima Nova" w:cs="Proxima Nova" w:eastAsia="Proxima Nov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https://gis.gov.pl/oswiata/udostepniania-wody-do-spozycia-w-placowkach-oswiaty-fontanny-z-woda-do-picia-dystrybutory-wody-zrodelka/</w:t>
        </w:r>
      </w:hyperlink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Przy organizacji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ywienia w szkole (sto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wka szkolna, kuchnia, jadalnia i inne pomieszczenia przeznaczone na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ycie ciep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ych posi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w), obok warunków higienicznych wymaganych przepisami prawa odnosz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funkcjonowania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ywienia zbiorowego, dodatkowo wprowadzi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zasady szczeg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lnej ostro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 dotycz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 zabezpieczenia pracownik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w miar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 odleg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stanowisk pracy, a 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li to niemo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liwe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rodki ochrony osobistej,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yny dezynfekuj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 do czyszczenia powierzchni i sprz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w. Szczeg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uwag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zwr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na utrzymanie wysokiej higieny, mycia i dezynfekcji stanowisk pracy, opakowa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produkt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sprz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tu kuchennego, naczy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owych oraz sztu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w.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Korzystanie z posi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musi by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bezpieczne, w miejscach do tego przeznaczonych, w tym rekomenduje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zmianowe wydawanie posi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czyszczenie blat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i por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czy krzese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po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dej grupie. Wielorazowe naczynia i sztu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my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w zmywarce z dodatkiem detergentu, w temperaturze min. 60°C lub je wyparza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Od dostawców cateringu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wymaga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pojemnik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i sztu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jednorazowych.</w:t>
      </w: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</w:p>
    <w:p>
      <w:pPr>
        <w:spacing w:before="0" w:after="246" w:line="240"/>
        <w:ind w:right="0" w:left="360" w:hanging="340"/>
        <w:jc w:val="both"/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Post</w:t>
      </w:r>
      <w:r>
        <w:rPr>
          <w:rFonts w:ascii="Calibri" w:hAnsi="Calibri" w:cs="Calibri" w:eastAsia="Calibri"/>
          <w:b/>
          <w:i/>
          <w:color w:val="E6007E"/>
          <w:spacing w:val="0"/>
          <w:position w:val="0"/>
          <w:sz w:val="28"/>
          <w:shd w:fill="auto" w:val="clear"/>
        </w:rPr>
        <w:t xml:space="preserve">ę</w:t>
      </w: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powanie w przypadku podejrzenia zaka</w:t>
      </w:r>
      <w:r>
        <w:rPr>
          <w:rFonts w:ascii="Calibri" w:hAnsi="Calibri" w:cs="Calibri" w:eastAsia="Calibri"/>
          <w:b/>
          <w:i/>
          <w:color w:val="E6007E"/>
          <w:spacing w:val="0"/>
          <w:position w:val="0"/>
          <w:sz w:val="28"/>
          <w:shd w:fill="auto" w:val="clear"/>
        </w:rPr>
        <w:t xml:space="preserve">ż</w:t>
      </w: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enia u pracowników szko</w:t>
      </w:r>
      <w:r>
        <w:rPr>
          <w:rFonts w:ascii="Calibri" w:hAnsi="Calibri" w:cs="Calibri" w:eastAsia="Calibri"/>
          <w:b/>
          <w:i/>
          <w:color w:val="E6007E"/>
          <w:spacing w:val="0"/>
          <w:position w:val="0"/>
          <w:sz w:val="28"/>
          <w:shd w:fill="auto" w:val="clear"/>
        </w:rPr>
        <w:t xml:space="preserve">ł</w:t>
      </w:r>
      <w:r>
        <w:rPr>
          <w:rFonts w:ascii="Proxima Nova" w:hAnsi="Proxima Nova" w:cs="Proxima Nova" w:eastAsia="Proxima Nova"/>
          <w:b/>
          <w:i/>
          <w:color w:val="E6007E"/>
          <w:spacing w:val="0"/>
          <w:position w:val="0"/>
          <w:sz w:val="28"/>
          <w:shd w:fill="auto" w:val="clear"/>
        </w:rPr>
        <w:t xml:space="preserve">y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Do pracy w szkole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przychodzi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jedynie zdrowe osoby, bez jakichkolwiek objaw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wskazuj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na chorob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ź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miar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 nie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anga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cia pracownik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ej 60. roku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ycia lub z istotnymi problemami zdrowotnymi, które zaliczaj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do grupy tzw. podwy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szonego ryzyka.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wyznaczy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i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(m.in. wyposa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enie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rodki ochrony 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yn dezynfekuj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cy) pomieszczenie lub wydzieli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obszar,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rym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dzie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na odizolowa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*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 przypadku zdiagnozowania objaw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w chorobowych.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*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procedur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powania na wypadek zaka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enia koronawirusem lub zachorowania na COVID-19, która powinna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dnia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m. in.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ce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enia: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Pracownicy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y powinni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poinstruowani,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e w przypadku 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wyst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pienia niepokoj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objaw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nie powinni przychodzi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pracy, pozosta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w domu i skontaktowa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telefonicznie ze stacj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sanitarno- epidemiologiczn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oddzia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em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ź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nym, a w razie pogarszania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stanu zdrowia zadzwoni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pod nr 999 lub 112 i poinformowa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by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eni koronawirusem.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Zaleca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bie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ledzenie informacji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wnego Inspektora Sanitarnego i Ministra Zdrowia, 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pnych na stronach gis.gov.pl lub </w:t>
      </w:r>
      <w:hyperlink xmlns:r="http://schemas.openxmlformats.org/officeDocument/2006/relationships" r:id="docRId1">
        <w:r>
          <w:rPr>
            <w:rFonts w:ascii="Proxima Nova" w:hAnsi="Proxima Nova" w:cs="Proxima Nova" w:eastAsia="Proxima Nov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https://www.gov.pl/web/koronawirus/</w:t>
        </w:r>
      </w:hyperlink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, a tak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 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przepis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prawa.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przypadku wyst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pienia u pracownika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cego na stanowisku pracy niepokoj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objaw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sugeruj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enie koronawirusem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niezw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ocznie odsun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go od pracy.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wstrzyma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przyjmowanie kolejnych grup uczniów, powiadomi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miejscowo powiatow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stacj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sanitarno-epidemiologiczn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i stosowa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le do wydawanych instrukcji i polece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Obszar, w którym porusza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i przebywa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pracownik,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podda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gruntownemu sprz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taniu, zgodnie z funkcjonuj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cymi w podmiocie procedurami oraz zdezynfekowa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powierzchnie dotykowe (klamki, por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cze, uchwyty itp.) oraz zastosowa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indywidualnych 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zalece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auto"/>
          <w:spacing w:val="0"/>
          <w:position w:val="0"/>
          <w:sz w:val="24"/>
          <w:shd w:fill="auto" w:val="clear"/>
        </w:rPr>
        <w:t xml:space="preserve"> wydanych przez inspektorat sanitarny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Zaleca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przygotowanie i umieszczenie w okre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lonym miejscu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atwy 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p) potrzebnych numer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 telefon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w, w tym do stacji sanitarno-epidemiologicznej,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b medycznych.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stosowa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zalece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pa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stwowego powiatowego inspektora sanitarnego przy ustalaniu, czy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wdro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dodatkowe procedury bior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 pod uwag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zaistnia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przypadek*.</w:t>
      </w:r>
    </w:p>
    <w:p>
      <w:pPr>
        <w:numPr>
          <w:ilvl w:val="0"/>
          <w:numId w:val="10"/>
        </w:numPr>
        <w:spacing w:before="120" w:after="0" w:line="240"/>
        <w:ind w:right="0" w:left="72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* Rekomenduje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ustalenie listy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b przebywaj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w tym samym czasie w 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ci/cz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ciach podmiotu, w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rych przebywa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a osoba podejrzana o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enie i zalecenie stosowania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wytycznych 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wnego Inspektora Sanitarnego 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pnych na stronie gov.pl/web/koronawirus/ oraz gis.gov.pl odnosz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cych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b,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re mia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kontakt z zaka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onym.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Zawsze w przypadku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tpliwo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y zwr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 do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  <w:t xml:space="preserve">ciwej powiatowej stacji sanitarno-epidemiologicznej w celu konsultacji lub uzyskania porady.</w:t>
      </w:r>
    </w:p>
    <w:p>
      <w:pPr>
        <w:numPr>
          <w:ilvl w:val="0"/>
          <w:numId w:val="10"/>
        </w:numPr>
        <w:spacing w:before="120" w:after="0" w:line="240"/>
        <w:ind w:right="0" w:left="360" w:hanging="36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roxima Nova" w:hAnsi="Proxima Nova" w:cs="Proxima Nova" w:eastAsia="Proxima Nova"/>
          <w:color w:val="000000"/>
          <w:spacing w:val="0"/>
          <w:position w:val="0"/>
          <w:sz w:val="24"/>
          <w:shd w:fill="auto" w:val="clear"/>
        </w:rPr>
      </w:pPr>
      <w:r>
        <w:object w:dxaOrig="7228" w:dyaOrig="1152">
          <v:rect xmlns:o="urn:schemas-microsoft-com:office:office" xmlns:v="urn:schemas-microsoft-com:vml" id="rectole0000000000" style="width:361.400000pt;height:57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web/koronawirus/" Id="docRId1" Type="http://schemas.openxmlformats.org/officeDocument/2006/relationships/hyperlink"/><Relationship Target="media/image0.wmf" Id="docRId3" Type="http://schemas.openxmlformats.org/officeDocument/2006/relationships/image"/><Relationship Target="styles.xml" Id="docRId5" Type="http://schemas.openxmlformats.org/officeDocument/2006/relationships/styles"/><Relationship TargetMode="External" Target="https://gis.gov.pl/oswiata/udostepniania-wody-do-spozycia-w-placowkach-oswiaty-fontanny-z-woda-do-picia-dystrybutory-wody-zrodelka/" Id="docRId0" Type="http://schemas.openxmlformats.org/officeDocument/2006/relationships/hyperlink"/><Relationship Target="embeddings/oleObject0.bin" Id="docRId2" Type="http://schemas.openxmlformats.org/officeDocument/2006/relationships/oleObject"/><Relationship Target="numbering.xml" Id="docRId4" Type="http://schemas.openxmlformats.org/officeDocument/2006/relationships/numbering"/></Relationships>
</file>