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367" w:rsidRDefault="00C86CE5">
      <w:r>
        <w:t xml:space="preserve">Domáce úlohy  č. </w:t>
      </w:r>
      <w:r w:rsidR="001101FC">
        <w:t>10</w:t>
      </w:r>
      <w:r>
        <w:t xml:space="preserve"> </w:t>
      </w:r>
      <w:r w:rsidR="009A4218">
        <w:t>– Prš 2-</w:t>
      </w:r>
      <w:r>
        <w:t xml:space="preserve"> Mgr . Magálová</w:t>
      </w:r>
    </w:p>
    <w:p w:rsidR="00C86CE5" w:rsidRPr="009A4218" w:rsidRDefault="00C86CE5" w:rsidP="00C86CE5">
      <w:pPr>
        <w:pStyle w:val="Normlnywebov"/>
        <w:spacing w:before="0" w:beforeAutospacing="0" w:after="0" w:afterAutospacing="0"/>
        <w:rPr>
          <w:b/>
          <w:bCs/>
        </w:rPr>
      </w:pPr>
      <w:r w:rsidRPr="009A4218">
        <w:rPr>
          <w:b/>
          <w:bCs/>
        </w:rPr>
        <w:t xml:space="preserve"> MAT- Premeny jednotiek dlžky.  Napíš do zošita !!!</w:t>
      </w:r>
    </w:p>
    <w:p w:rsidR="00C86CE5" w:rsidRPr="009A4218" w:rsidRDefault="00C86CE5" w:rsidP="00C86CE5">
      <w:pPr>
        <w:pStyle w:val="Normlnywebov"/>
        <w:spacing w:before="0" w:beforeAutospacing="0" w:after="0" w:afterAutospacing="0"/>
        <w:rPr>
          <w:b/>
          <w:bCs/>
        </w:rPr>
      </w:pPr>
    </w:p>
    <w:p w:rsidR="00C86CE5" w:rsidRPr="00C86CE5" w:rsidRDefault="00C86CE5" w:rsidP="00C86CE5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343131"/>
        </w:rPr>
      </w:pPr>
      <w:r w:rsidRPr="00C86CE5">
        <w:rPr>
          <w:rStyle w:val="Vrazn"/>
          <w:rFonts w:asciiTheme="minorHAnsi" w:hAnsiTheme="minorHAnsi" w:cstheme="minorHAnsi"/>
          <w:color w:val="343131"/>
        </w:rPr>
        <w:t xml:space="preserve"> Základná jednotka dĺžky je meter</w:t>
      </w:r>
      <w:r w:rsidRPr="00C86CE5">
        <w:rPr>
          <w:rFonts w:asciiTheme="minorHAnsi" w:hAnsiTheme="minorHAnsi" w:cstheme="minorHAnsi"/>
          <w:color w:val="343131"/>
        </w:rPr>
        <w:t>, označujeme </w:t>
      </w:r>
      <w:r w:rsidRPr="00C86CE5">
        <w:rPr>
          <w:rStyle w:val="Vrazn"/>
          <w:rFonts w:asciiTheme="minorHAnsi" w:hAnsiTheme="minorHAnsi" w:cstheme="minorHAnsi"/>
          <w:color w:val="343131"/>
        </w:rPr>
        <w:t>m. </w:t>
      </w:r>
      <w:r w:rsidRPr="00C86CE5">
        <w:rPr>
          <w:rFonts w:asciiTheme="minorHAnsi" w:hAnsiTheme="minorHAnsi" w:cstheme="minorHAnsi"/>
          <w:color w:val="343131"/>
        </w:rPr>
        <w:t>Z neho sú utvorené jednotky </w:t>
      </w:r>
      <w:r w:rsidRPr="00C86CE5">
        <w:rPr>
          <w:rStyle w:val="Vrazn"/>
          <w:rFonts w:asciiTheme="minorHAnsi" w:hAnsiTheme="minorHAnsi" w:cstheme="minorHAnsi"/>
          <w:color w:val="343131"/>
        </w:rPr>
        <w:t>decimeter dm</w:t>
      </w:r>
      <w:r w:rsidRPr="00C86CE5">
        <w:rPr>
          <w:rFonts w:asciiTheme="minorHAnsi" w:hAnsiTheme="minorHAnsi" w:cstheme="minorHAnsi"/>
          <w:color w:val="343131"/>
        </w:rPr>
        <w:t>, </w:t>
      </w:r>
      <w:r w:rsidRPr="00C86CE5">
        <w:rPr>
          <w:rStyle w:val="Vrazn"/>
          <w:rFonts w:asciiTheme="minorHAnsi" w:hAnsiTheme="minorHAnsi" w:cstheme="minorHAnsi"/>
          <w:color w:val="343131"/>
        </w:rPr>
        <w:t>centimeter cm</w:t>
      </w:r>
      <w:r w:rsidRPr="00C86CE5">
        <w:rPr>
          <w:rFonts w:asciiTheme="minorHAnsi" w:hAnsiTheme="minorHAnsi" w:cstheme="minorHAnsi"/>
          <w:color w:val="343131"/>
        </w:rPr>
        <w:t>, </w:t>
      </w:r>
      <w:r w:rsidRPr="00C86CE5">
        <w:rPr>
          <w:rStyle w:val="Vrazn"/>
          <w:rFonts w:asciiTheme="minorHAnsi" w:hAnsiTheme="minorHAnsi" w:cstheme="minorHAnsi"/>
          <w:color w:val="343131"/>
        </w:rPr>
        <w:t>milimeter mm</w:t>
      </w:r>
      <w:r w:rsidRPr="00C86CE5">
        <w:rPr>
          <w:rFonts w:asciiTheme="minorHAnsi" w:hAnsiTheme="minorHAnsi" w:cstheme="minorHAnsi"/>
          <w:color w:val="343131"/>
        </w:rPr>
        <w:t> a </w:t>
      </w:r>
      <w:r w:rsidRPr="00C86CE5">
        <w:rPr>
          <w:rStyle w:val="Vrazn"/>
          <w:rFonts w:asciiTheme="minorHAnsi" w:hAnsiTheme="minorHAnsi" w:cstheme="minorHAnsi"/>
          <w:color w:val="343131"/>
        </w:rPr>
        <w:t>kilometer km</w:t>
      </w:r>
      <w:r w:rsidRPr="00C86CE5">
        <w:rPr>
          <w:rFonts w:asciiTheme="minorHAnsi" w:hAnsiTheme="minorHAnsi" w:cstheme="minorHAnsi"/>
          <w:color w:val="343131"/>
        </w:rPr>
        <w:t>. Všetky majú vo svojom názve meter, lebo sú buď násobkami alebo dielmi metra.</w:t>
      </w:r>
    </w:p>
    <w:p w:rsidR="00C86CE5" w:rsidRPr="00C86CE5" w:rsidRDefault="00C86CE5" w:rsidP="00C86CE5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343131"/>
        </w:rPr>
      </w:pPr>
      <w:r w:rsidRPr="00C86CE5">
        <w:rPr>
          <w:rStyle w:val="Vrazn"/>
          <w:rFonts w:asciiTheme="minorHAnsi" w:hAnsiTheme="minorHAnsi" w:cstheme="minorHAnsi"/>
          <w:color w:val="343131"/>
        </w:rPr>
        <w:t>Kilo-</w:t>
      </w:r>
      <w:r w:rsidRPr="00C86CE5">
        <w:rPr>
          <w:rFonts w:asciiTheme="minorHAnsi" w:hAnsiTheme="minorHAnsi" w:cstheme="minorHAnsi"/>
          <w:color w:val="343131"/>
        </w:rPr>
        <w:t> je tisíc, preto </w:t>
      </w:r>
      <w:r w:rsidRPr="00C86CE5">
        <w:rPr>
          <w:rStyle w:val="Vrazn"/>
          <w:rFonts w:asciiTheme="minorHAnsi" w:hAnsiTheme="minorHAnsi" w:cstheme="minorHAnsi"/>
          <w:color w:val="343131"/>
        </w:rPr>
        <w:t>1km = 1000m</w:t>
      </w:r>
    </w:p>
    <w:p w:rsidR="00C86CE5" w:rsidRPr="00C86CE5" w:rsidRDefault="00C86CE5" w:rsidP="00C86CE5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343131"/>
        </w:rPr>
      </w:pPr>
      <w:r w:rsidRPr="00C86CE5">
        <w:rPr>
          <w:rStyle w:val="Vrazn"/>
          <w:rFonts w:asciiTheme="minorHAnsi" w:hAnsiTheme="minorHAnsi" w:cstheme="minorHAnsi"/>
          <w:color w:val="343131"/>
        </w:rPr>
        <w:t>Deci- </w:t>
      </w:r>
      <w:r w:rsidRPr="00C86CE5">
        <w:rPr>
          <w:rFonts w:asciiTheme="minorHAnsi" w:hAnsiTheme="minorHAnsi" w:cstheme="minorHAnsi"/>
          <w:color w:val="343131"/>
        </w:rPr>
        <w:t>je desatina, preto </w:t>
      </w:r>
      <w:r w:rsidRPr="00C86CE5">
        <w:rPr>
          <w:rStyle w:val="Vrazn"/>
          <w:rFonts w:asciiTheme="minorHAnsi" w:hAnsiTheme="minorHAnsi" w:cstheme="minorHAnsi"/>
          <w:color w:val="343131"/>
        </w:rPr>
        <w:t>1dm = 0,1m</w:t>
      </w:r>
    </w:p>
    <w:p w:rsidR="00C86CE5" w:rsidRPr="00C86CE5" w:rsidRDefault="00C86CE5" w:rsidP="00C86CE5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343131"/>
        </w:rPr>
      </w:pPr>
      <w:r w:rsidRPr="00C86CE5">
        <w:rPr>
          <w:rStyle w:val="Vrazn"/>
          <w:rFonts w:asciiTheme="minorHAnsi" w:hAnsiTheme="minorHAnsi" w:cstheme="minorHAnsi"/>
          <w:color w:val="343131"/>
        </w:rPr>
        <w:t>Centi- </w:t>
      </w:r>
      <w:r w:rsidRPr="00C86CE5">
        <w:rPr>
          <w:rFonts w:asciiTheme="minorHAnsi" w:hAnsiTheme="minorHAnsi" w:cstheme="minorHAnsi"/>
          <w:color w:val="343131"/>
        </w:rPr>
        <w:t>je stotina, preto </w:t>
      </w:r>
      <w:r w:rsidRPr="00C86CE5">
        <w:rPr>
          <w:rStyle w:val="Vrazn"/>
          <w:rFonts w:asciiTheme="minorHAnsi" w:hAnsiTheme="minorHAnsi" w:cstheme="minorHAnsi"/>
          <w:color w:val="343131"/>
        </w:rPr>
        <w:t>1cm = 0,01m</w:t>
      </w:r>
    </w:p>
    <w:p w:rsidR="00C86CE5" w:rsidRPr="00C86CE5" w:rsidRDefault="00C86CE5" w:rsidP="00C86CE5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343131"/>
        </w:rPr>
      </w:pPr>
      <w:r w:rsidRPr="00C86CE5">
        <w:rPr>
          <w:rStyle w:val="Vrazn"/>
          <w:rFonts w:asciiTheme="minorHAnsi" w:hAnsiTheme="minorHAnsi" w:cstheme="minorHAnsi"/>
          <w:color w:val="343131"/>
        </w:rPr>
        <w:t>Mili-</w:t>
      </w:r>
      <w:r w:rsidRPr="00C86CE5">
        <w:rPr>
          <w:rFonts w:asciiTheme="minorHAnsi" w:hAnsiTheme="minorHAnsi" w:cstheme="minorHAnsi"/>
          <w:color w:val="343131"/>
        </w:rPr>
        <w:t> je tisícina, preto </w:t>
      </w:r>
      <w:r w:rsidRPr="00C86CE5">
        <w:rPr>
          <w:rStyle w:val="Vrazn"/>
          <w:rFonts w:asciiTheme="minorHAnsi" w:hAnsiTheme="minorHAnsi" w:cstheme="minorHAnsi"/>
          <w:color w:val="343131"/>
        </w:rPr>
        <w:t>1mm = 0,001m</w:t>
      </w:r>
    </w:p>
    <w:p w:rsidR="00C86CE5" w:rsidRDefault="00C86CE5">
      <w:r>
        <w:rPr>
          <w:noProof/>
        </w:rPr>
        <w:drawing>
          <wp:inline distT="0" distB="0" distL="0" distR="0" wp14:anchorId="450AEF4D" wp14:editId="4F8B4679">
            <wp:extent cx="5760720" cy="3409950"/>
            <wp:effectExtent l="0" t="0" r="0" b="0"/>
            <wp:docPr id="4" name="Obrázek 3" descr="external-content.duckduckgo.c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external-content.duckduckgo.co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CE5" w:rsidRDefault="00C86CE5">
      <w:pPr>
        <w:rPr>
          <w:noProof/>
        </w:rPr>
      </w:pPr>
      <w:r>
        <w:rPr>
          <w:noProof/>
        </w:rPr>
        <w:drawing>
          <wp:inline distT="0" distB="0" distL="0" distR="0" wp14:anchorId="5BE28069" wp14:editId="1B6515B0">
            <wp:extent cx="5760720" cy="3409950"/>
            <wp:effectExtent l="0" t="0" r="0" b="0"/>
            <wp:docPr id="1" name="Obrázek 4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CE5" w:rsidRDefault="00C86CE5">
      <w:r w:rsidRPr="009A4218">
        <w:rPr>
          <w:b/>
          <w:bCs/>
        </w:rPr>
        <w:lastRenderedPageBreak/>
        <w:t>SJL- Bájka</w:t>
      </w:r>
      <w:r>
        <w:t>-literárny žáner. -napísať poznámky do zošita.</w:t>
      </w:r>
      <w:r w:rsidR="00AC6B90">
        <w:t>!!!!!</w:t>
      </w:r>
    </w:p>
    <w:p w:rsidR="00C86CE5" w:rsidRDefault="00C86CE5" w:rsidP="00C86CE5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Bájka:</w:t>
      </w:r>
    </w:p>
    <w:p w:rsidR="00C86CE5" w:rsidRDefault="00C86CE5" w:rsidP="00C86CE5">
      <w:pPr>
        <w:pStyle w:val="Normlnywebov"/>
        <w:numPr>
          <w:ilvl w:val="0"/>
          <w:numId w:val="1"/>
        </w:numPr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Patrí medzi malé epické žánre.</w:t>
      </w:r>
    </w:p>
    <w:p w:rsidR="00C86CE5" w:rsidRDefault="00C86CE5" w:rsidP="00C86CE5">
      <w:pPr>
        <w:pStyle w:val="Normlnywebov"/>
        <w:numPr>
          <w:ilvl w:val="0"/>
          <w:numId w:val="1"/>
        </w:numPr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Hlavnými postavami sú v nej väčšinou zvieratá.</w:t>
      </w:r>
    </w:p>
    <w:p w:rsidR="00C86CE5" w:rsidRDefault="00C86CE5" w:rsidP="00C86CE5">
      <w:pPr>
        <w:pStyle w:val="Normlnywebov"/>
        <w:numPr>
          <w:ilvl w:val="0"/>
          <w:numId w:val="1"/>
        </w:numPr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Postavy sú antropomorfizované – sú nositeľmi ľudských vlastností.</w:t>
      </w:r>
    </w:p>
    <w:p w:rsidR="00C86CE5" w:rsidRDefault="00C86CE5" w:rsidP="00C86CE5">
      <w:pPr>
        <w:pStyle w:val="Normlnywebov"/>
        <w:numPr>
          <w:ilvl w:val="0"/>
          <w:numId w:val="1"/>
        </w:numPr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Bájka vždy prináša ponaučenie, resp. sa vysmieva zlu.</w:t>
      </w:r>
    </w:p>
    <w:p w:rsidR="00C86CE5" w:rsidRDefault="00C86CE5" w:rsidP="00C86CE5">
      <w:pPr>
        <w:pStyle w:val="Normlnywebov"/>
        <w:numPr>
          <w:ilvl w:val="0"/>
          <w:numId w:val="1"/>
        </w:numPr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Veľmi obľúbené boli v starovekej gréckej literatúre.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ind w:left="720"/>
        <w:rPr>
          <w:rFonts w:ascii="Arial" w:hAnsi="Arial" w:cs="Arial"/>
          <w:color w:val="212529"/>
          <w:sz w:val="21"/>
          <w:szCs w:val="21"/>
        </w:rPr>
      </w:pPr>
    </w:p>
    <w:p w:rsidR="00AC6B90" w:rsidRDefault="00C86CE5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  <w:r w:rsidR="00AC6B90">
        <w:rPr>
          <w:rFonts w:ascii="Arial" w:hAnsi="Arial" w:cs="Arial"/>
          <w:color w:val="212529"/>
          <w:sz w:val="21"/>
          <w:szCs w:val="21"/>
        </w:rPr>
        <w:t> 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  <w:r>
        <w:rPr>
          <w:rFonts w:ascii="Arial" w:hAnsi="Arial" w:cs="Arial"/>
          <w:b/>
          <w:bCs/>
          <w:color w:val="5341AF"/>
          <w:sz w:val="21"/>
          <w:szCs w:val="21"/>
        </w:rPr>
        <w:t>Medzi najznámejšie bájky patria bájky autorov: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EZOP </w:t>
      </w:r>
      <w:r>
        <w:rPr>
          <w:rFonts w:ascii="Arial" w:hAnsi="Arial" w:cs="Arial"/>
          <w:color w:val="212529"/>
          <w:sz w:val="21"/>
          <w:szCs w:val="21"/>
        </w:rPr>
        <w:t>– grécky autor – napísal napr. bájky: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Krab a jeho mať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Vrana a krčah s vodou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Vták v klietke a netopier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Nenásytná líška,...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AC6B90" w:rsidRDefault="00AC6B90" w:rsidP="00AC6B90">
      <w:pPr>
        <w:pStyle w:val="Normlnywebov"/>
        <w:numPr>
          <w:ilvl w:val="0"/>
          <w:numId w:val="2"/>
        </w:numPr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V jeho bájkach vystupujú </w:t>
      </w:r>
      <w:r>
        <w:rPr>
          <w:rFonts w:ascii="Arial" w:hAnsi="Arial" w:cs="Arial"/>
          <w:color w:val="00000A"/>
        </w:rPr>
        <w:t>zvieratá</w:t>
      </w:r>
      <w:r>
        <w:rPr>
          <w:rFonts w:ascii="Arial" w:hAnsi="Arial" w:cs="Arial"/>
          <w:color w:val="212529"/>
        </w:rPr>
        <w:t xml:space="preserve">, predmety alebo </w:t>
      </w:r>
      <w:r>
        <w:rPr>
          <w:rFonts w:ascii="Arial" w:hAnsi="Arial" w:cs="Arial"/>
          <w:color w:val="00000A"/>
          <w:sz w:val="21"/>
          <w:szCs w:val="21"/>
        </w:rPr>
        <w:t>rastliny</w:t>
      </w:r>
      <w:r>
        <w:rPr>
          <w:rFonts w:ascii="Arial" w:hAnsi="Arial" w:cs="Arial"/>
          <w:color w:val="212529"/>
          <w:sz w:val="21"/>
          <w:szCs w:val="21"/>
        </w:rPr>
        <w:t>, ktorým prisudzuje ľudské vlastnosti.</w:t>
      </w:r>
    </w:p>
    <w:p w:rsidR="00AC6B90" w:rsidRDefault="00AC6B90" w:rsidP="00AC6B90">
      <w:pPr>
        <w:pStyle w:val="Normlnywebov"/>
        <w:numPr>
          <w:ilvl w:val="0"/>
          <w:numId w:val="2"/>
        </w:numPr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Každá </w:t>
      </w:r>
      <w:r>
        <w:rPr>
          <w:rFonts w:ascii="Arial" w:hAnsi="Arial" w:cs="Arial"/>
          <w:color w:val="00000A"/>
        </w:rPr>
        <w:t>bájka</w:t>
      </w:r>
      <w:r>
        <w:rPr>
          <w:rFonts w:ascii="Arial" w:hAnsi="Arial" w:cs="Arial"/>
          <w:color w:val="212529"/>
        </w:rPr>
        <w:t xml:space="preserve"> obsahuje na konci väčšinou </w:t>
      </w:r>
      <w:r>
        <w:rPr>
          <w:rFonts w:ascii="Arial" w:hAnsi="Arial" w:cs="Arial"/>
          <w:color w:val="00000A"/>
          <w:sz w:val="21"/>
          <w:szCs w:val="21"/>
        </w:rPr>
        <w:t>didaktické</w:t>
      </w:r>
      <w:r>
        <w:rPr>
          <w:rFonts w:ascii="Arial" w:hAnsi="Arial" w:cs="Arial"/>
          <w:color w:val="212529"/>
          <w:sz w:val="21"/>
          <w:szCs w:val="21"/>
        </w:rPr>
        <w:t xml:space="preserve"> poučenie. </w:t>
      </w:r>
    </w:p>
    <w:p w:rsidR="00AC6B90" w:rsidRDefault="00AC6B90" w:rsidP="00AC6B90">
      <w:pPr>
        <w:pStyle w:val="Normlnywebov"/>
        <w:numPr>
          <w:ilvl w:val="0"/>
          <w:numId w:val="2"/>
        </w:numPr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Hrdinami jeho bájok sú predovšetkým zvieratá a to všeobecne známe. </w:t>
      </w:r>
    </w:p>
    <w:p w:rsidR="00AC6B90" w:rsidRDefault="00AC6B90" w:rsidP="00AC6B90">
      <w:pPr>
        <w:pStyle w:val="Normlnywebov"/>
        <w:numPr>
          <w:ilvl w:val="0"/>
          <w:numId w:val="2"/>
        </w:numPr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Takisto však písal bájky, v ktorých vystupovali jednoduchí ľudia, kde poukazoval na lakomosť či chamtivosť. Jeho tvorba sa stala postupom času známou na celom svete. 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C86CE5" w:rsidRPr="00AC6B90" w:rsidRDefault="00AC6B90" w:rsidP="00C86CE5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Prečítajte si bájku :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Ezop - Bájka o levovi a myške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Lev je pyšné a silné zviera - kráľ zvierat. Raz keď mu po tvári v spánku prebehla drobná myška, chytil ju mocnou labou a druhou sa zahnal, že ju rozdrví, taký bol nahnevaný. Myška zapišťala: „Mocný lev, nezabíjaj ma prosím a nechaj ma žiť. Ak ma pustíš, možno ti budem raz osožná.“ To leva celkom rozveselilo. Predstava, že také malé bezvýznamné zvieratko by mohlo niekedy pomôcť jemu - kráľovi zvierat bola smiešna a tak sa zľutoval a pustil ju. O pár dní prišli do džungle poľovníci a nastražili siete na levov. Lev pri svojich potulkách sa do takej siete chytil. Ako tak smutne čakal na svoj osud, prišla k nemu malá myška, ktorú nedávno pustil. Myška sa dala do práce a prehrýzla v sieti oká, čo levovi umožnilo ujsť na slobodu.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Poučenie:</w:t>
      </w:r>
      <w:r>
        <w:rPr>
          <w:rFonts w:ascii="Arial" w:hAnsi="Arial" w:cs="Arial"/>
          <w:color w:val="212529"/>
          <w:sz w:val="21"/>
          <w:szCs w:val="21"/>
        </w:rPr>
        <w:t xml:space="preserve"> Niekedy môžu aj malí a slabí pomôcť veľkým a silným.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Poznáte nejakú inú bájku ???? 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</w:t>
      </w:r>
    </w:p>
    <w:p w:rsidR="00AC6B90" w:rsidRPr="009A4218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b/>
          <w:bCs/>
          <w:color w:val="212529"/>
          <w:sz w:val="21"/>
          <w:szCs w:val="21"/>
        </w:rPr>
      </w:pPr>
      <w:r w:rsidRPr="009A4218">
        <w:rPr>
          <w:rFonts w:ascii="Arial" w:hAnsi="Arial" w:cs="Arial"/>
          <w:b/>
          <w:bCs/>
          <w:color w:val="212529"/>
          <w:sz w:val="21"/>
          <w:szCs w:val="21"/>
        </w:rPr>
        <w:t>VKM-Asertívne práva .Právo na svoj názor.</w:t>
      </w:r>
    </w:p>
    <w:p w:rsidR="00AC6B90" w:rsidRPr="009A4218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b/>
          <w:bCs/>
          <w:color w:val="212529"/>
          <w:sz w:val="21"/>
          <w:szCs w:val="21"/>
        </w:rPr>
      </w:pPr>
      <w:r w:rsidRPr="009A4218">
        <w:rPr>
          <w:rFonts w:ascii="Arial" w:hAnsi="Arial" w:cs="Arial"/>
          <w:b/>
          <w:bCs/>
          <w:color w:val="212529"/>
          <w:sz w:val="21"/>
          <w:szCs w:val="21"/>
        </w:rPr>
        <w:t>Prečítajte si !!!</w:t>
      </w:r>
    </w:p>
    <w:p w:rsidR="00AC6B90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</w:p>
    <w:p w:rsidR="00AC6B90" w:rsidRPr="004D0852" w:rsidRDefault="00AC6B90" w:rsidP="00AC6B90">
      <w:pPr>
        <w:pStyle w:val="Normlnywebov"/>
        <w:spacing w:before="0" w:beforeAutospacing="0" w:after="0" w:afterAutospacing="0" w:line="300" w:lineRule="atLeast"/>
        <w:rPr>
          <w:rFonts w:ascii="Arial" w:hAnsi="Arial" w:cs="Arial"/>
          <w:color w:val="212529"/>
        </w:rPr>
      </w:pPr>
      <w:r w:rsidRPr="004D0852">
        <w:rPr>
          <w:rFonts w:ascii="Arial" w:hAnsi="Arial" w:cs="Arial"/>
          <w:color w:val="212529"/>
        </w:rPr>
        <w:t> </w:t>
      </w:r>
    </w:p>
    <w:p w:rsidR="00C86CE5" w:rsidRDefault="009A4218">
      <w:pPr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hyperlink r:id="rId7" w:history="1">
        <w:r w:rsidR="00AC6B90" w:rsidRPr="004D0852">
          <w:rPr>
            <w:rStyle w:val="Hypertextovprepojenie"/>
            <w:rFonts w:ascii="&amp;quot" w:hAnsi="&amp;quot"/>
            <w:color w:val="4494ED"/>
            <w:sz w:val="24"/>
            <w:szCs w:val="24"/>
            <w:bdr w:val="none" w:sz="0" w:space="0" w:color="auto" w:frame="1"/>
          </w:rPr>
          <w:t>Asertivita</w:t>
        </w:r>
      </w:hyperlink>
      <w:r w:rsidR="00AC6B90" w:rsidRPr="004D0852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je schopnosť, komunikačná zručnosť, primeraným spôsobom vyjadrovať svoje pocity, názory a potreby v interakcii s inými ľuďmi. Zahŕňa v sebe schopnosť komunikovať, súhlasiť, nesúhlasiť, žiadať, ale aj kritizovať bez manipulácie, agresivity </w:t>
      </w:r>
      <w:r w:rsidR="00AC6B90" w:rsidRPr="004D0852">
        <w:rPr>
          <w:rFonts w:ascii="Arial" w:hAnsi="Arial" w:cs="Arial"/>
          <w:color w:val="424242"/>
          <w:sz w:val="24"/>
          <w:szCs w:val="24"/>
          <w:shd w:val="clear" w:color="auto" w:fill="FFFFFF"/>
        </w:rPr>
        <w:lastRenderedPageBreak/>
        <w:t>alebo pasivity. Asertívny človek dokáže vyjadriť svoj názor a akceptovať názory ostatných, žije slobodne a pritom neobmedzuje slobodu iných</w:t>
      </w:r>
      <w:r w:rsidR="004D0852">
        <w:rPr>
          <w:rFonts w:ascii="Arial" w:hAnsi="Arial" w:cs="Arial"/>
          <w:color w:val="424242"/>
          <w:sz w:val="24"/>
          <w:szCs w:val="24"/>
          <w:shd w:val="clear" w:color="auto" w:fill="FFFFFF"/>
        </w:rPr>
        <w:t>.</w:t>
      </w:r>
    </w:p>
    <w:p w:rsidR="004D0852" w:rsidRDefault="004D0852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Máme právo povedať NIE!</w:t>
      </w:r>
    </w:p>
    <w:p w:rsidR="004D0852" w:rsidRDefault="004D0852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Človek má právo zmeniť svoj názor !</w:t>
      </w:r>
    </w:p>
    <w:p w:rsidR="004D0852" w:rsidRDefault="004D0852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Človek má právo povedať JA NEVIEM!</w:t>
      </w:r>
    </w:p>
    <w:p w:rsidR="004D0852" w:rsidRDefault="004D0852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Človek má právo robiť chyby a byť za ne zodpovedný!</w:t>
      </w:r>
    </w:p>
    <w:p w:rsidR="004D0852" w:rsidRDefault="004D0852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Človek má právo robiť nelogické rozhodnutia!</w:t>
      </w:r>
    </w:p>
    <w:p w:rsidR="004D0852" w:rsidRDefault="004D0852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4D0852" w:rsidRDefault="004D085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A421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HUV- Počúvanie tanečnej ľudovej piesne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-V záhradôčke pod okienkom</w:t>
      </w:r>
    </w:p>
    <w:p w:rsidR="005B2286" w:rsidRPr="004D0852" w:rsidRDefault="005B2286" w:rsidP="004D0852">
      <w:pPr>
        <w:spacing w:after="0" w:line="240" w:lineRule="auto"/>
        <w:rPr>
          <w:rFonts w:ascii="Arial" w:eastAsia="Times New Roman" w:hAnsi="Arial" w:cs="Arial"/>
          <w:color w:val="1A0DAB"/>
          <w:sz w:val="20"/>
          <w:szCs w:val="20"/>
          <w:u w:val="single"/>
          <w:lang w:eastAsia="sk-SK"/>
        </w:rPr>
      </w:pPr>
      <w:r>
        <w:rPr>
          <w:rFonts w:ascii="Arial" w:eastAsia="Times New Roman" w:hAnsi="Arial" w:cs="Arial"/>
          <w:color w:val="1A0DAB"/>
          <w:sz w:val="20"/>
          <w:szCs w:val="20"/>
          <w:u w:val="single"/>
          <w:lang w:eastAsia="sk-SK"/>
        </w:rPr>
        <w:fldChar w:fldCharType="begin"/>
      </w:r>
      <w:r>
        <w:rPr>
          <w:rFonts w:ascii="Arial" w:eastAsia="Times New Roman" w:hAnsi="Arial" w:cs="Arial"/>
          <w:color w:val="1A0DAB"/>
          <w:sz w:val="20"/>
          <w:szCs w:val="20"/>
          <w:u w:val="single"/>
          <w:lang w:eastAsia="sk-SK"/>
        </w:rPr>
        <w:instrText xml:space="preserve"> HYPERLINK "http://</w:instrText>
      </w:r>
    </w:p>
    <w:p w:rsidR="005B2286" w:rsidRPr="004D0852" w:rsidRDefault="005B2286" w:rsidP="004D0852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4D0852">
        <w:rPr>
          <w:rFonts w:ascii="Arial" w:eastAsia="Times New Roman" w:hAnsi="Arial" w:cs="Arial"/>
          <w:color w:val="1A0DAB"/>
          <w:sz w:val="30"/>
          <w:szCs w:val="30"/>
          <w:u w:val="single"/>
          <w:lang w:eastAsia="sk-SK"/>
        </w:rPr>
        <w:instrText>Skupina Duet: V záhradôčke pod okienkom - YouTube</w:instrText>
      </w:r>
    </w:p>
    <w:p w:rsidR="005B2286" w:rsidRPr="004D0852" w:rsidRDefault="005B2286" w:rsidP="004D0852">
      <w:pPr>
        <w:spacing w:after="0" w:line="240" w:lineRule="auto"/>
        <w:rPr>
          <w:rFonts w:ascii="Arial" w:eastAsia="Times New Roman" w:hAnsi="Arial" w:cs="Arial"/>
          <w:color w:val="1A0DAB"/>
          <w:sz w:val="20"/>
          <w:szCs w:val="20"/>
          <w:u w:val="single"/>
          <w:lang w:eastAsia="sk-SK"/>
        </w:rPr>
      </w:pPr>
      <w:r w:rsidRPr="004D0852">
        <w:rPr>
          <w:rFonts w:ascii="Arial" w:eastAsia="Times New Roman" w:hAnsi="Arial" w:cs="Arial"/>
          <w:color w:val="202124"/>
          <w:sz w:val="21"/>
          <w:szCs w:val="21"/>
          <w:u w:val="single"/>
          <w:lang w:eastAsia="sk-SK"/>
        </w:rPr>
        <w:instrText>www.youtube.com</w:instrText>
      </w:r>
      <w:r w:rsidRPr="004D0852">
        <w:rPr>
          <w:rFonts w:ascii="Arial" w:eastAsia="Times New Roman" w:hAnsi="Arial" w:cs="Arial"/>
          <w:color w:val="5F6368"/>
          <w:sz w:val="21"/>
          <w:szCs w:val="21"/>
          <w:u w:val="single"/>
          <w:lang w:eastAsia="sk-SK"/>
        </w:rPr>
        <w:instrText xml:space="preserve"> › watch</w:instrText>
      </w:r>
    </w:p>
    <w:p w:rsidR="005B2286" w:rsidRPr="004D0852" w:rsidRDefault="005B2286" w:rsidP="004D0852">
      <w:pPr>
        <w:spacing w:after="0" w:line="240" w:lineRule="auto"/>
        <w:rPr>
          <w:rStyle w:val="Hypertextovprepojenie"/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1A0DAB"/>
          <w:sz w:val="20"/>
          <w:szCs w:val="20"/>
          <w:u w:val="single"/>
          <w:lang w:eastAsia="sk-SK"/>
        </w:rPr>
        <w:instrText xml:space="preserve">" </w:instrText>
      </w:r>
      <w:r>
        <w:rPr>
          <w:rFonts w:ascii="Arial" w:eastAsia="Times New Roman" w:hAnsi="Arial" w:cs="Arial"/>
          <w:color w:val="1A0DAB"/>
          <w:sz w:val="20"/>
          <w:szCs w:val="20"/>
          <w:u w:val="single"/>
          <w:lang w:eastAsia="sk-SK"/>
        </w:rPr>
        <w:fldChar w:fldCharType="separate"/>
      </w:r>
    </w:p>
    <w:p w:rsidR="005B2286" w:rsidRPr="004D0852" w:rsidRDefault="005B2286" w:rsidP="004D0852">
      <w:pPr>
        <w:spacing w:after="45" w:line="240" w:lineRule="auto"/>
        <w:outlineLvl w:val="2"/>
        <w:rPr>
          <w:rStyle w:val="Hypertextovprepojenie"/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4D0852">
        <w:rPr>
          <w:rStyle w:val="Hypertextovprepojenie"/>
          <w:rFonts w:ascii="Arial" w:eastAsia="Times New Roman" w:hAnsi="Arial" w:cs="Arial"/>
          <w:sz w:val="30"/>
          <w:szCs w:val="30"/>
          <w:lang w:eastAsia="sk-SK"/>
        </w:rPr>
        <w:t>Skupina Duet: V záhradôčke pod okienkom - YouTube</w:t>
      </w:r>
    </w:p>
    <w:p w:rsidR="005B2286" w:rsidRPr="004D0852" w:rsidRDefault="005B2286" w:rsidP="004D0852">
      <w:pPr>
        <w:spacing w:after="0" w:line="240" w:lineRule="auto"/>
        <w:rPr>
          <w:rStyle w:val="Hypertextovprepojenie"/>
          <w:rFonts w:ascii="Arial" w:eastAsia="Times New Roman" w:hAnsi="Arial" w:cs="Arial"/>
          <w:sz w:val="20"/>
          <w:szCs w:val="20"/>
          <w:lang w:eastAsia="sk-SK"/>
        </w:rPr>
      </w:pPr>
      <w:r w:rsidRPr="004D0852">
        <w:rPr>
          <w:rStyle w:val="Hypertextovprepojenie"/>
          <w:rFonts w:ascii="Arial" w:eastAsia="Times New Roman" w:hAnsi="Arial" w:cs="Arial"/>
          <w:sz w:val="21"/>
          <w:szCs w:val="21"/>
          <w:lang w:eastAsia="sk-SK"/>
        </w:rPr>
        <w:t>www.youtube.com › watch</w:t>
      </w:r>
    </w:p>
    <w:p w:rsidR="004D0852" w:rsidRDefault="005B2286" w:rsidP="004D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A0DAB"/>
          <w:sz w:val="20"/>
          <w:szCs w:val="20"/>
          <w:u w:val="single"/>
          <w:lang w:eastAsia="sk-SK"/>
        </w:rPr>
        <w:fldChar w:fldCharType="end"/>
      </w:r>
    </w:p>
    <w:p w:rsidR="005B2286" w:rsidRPr="004D0852" w:rsidRDefault="005B2286" w:rsidP="004D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852" w:rsidRDefault="005B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42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VYV- Výroba dekoračného predmetu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EC10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Pozrite si prezentáciu a vytvorte so starej plechovky dekoráciu !!!</w:t>
      </w:r>
      <w:r w:rsidR="00EC108C" w:rsidRPr="00EC108C">
        <w:rPr>
          <w:rFonts w:ascii="Arial" w:hAnsi="Arial" w:cs="Arial"/>
          <w:noProof/>
          <w:color w:val="000000"/>
          <w:shd w:val="clear" w:color="auto" w:fill="FFFFFF"/>
        </w:rPr>
        <w:t xml:space="preserve"> </w:t>
      </w:r>
      <w:r w:rsidR="00EC108C"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 wp14:anchorId="2E65E321" wp14:editId="46647A4C">
            <wp:extent cx="1898650" cy="2419350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08C">
        <w:rPr>
          <w:noProof/>
        </w:rPr>
        <w:drawing>
          <wp:inline distT="0" distB="0" distL="0" distR="0" wp14:anchorId="1022AEEA" wp14:editId="545E8E86">
            <wp:extent cx="2520950" cy="1809750"/>
            <wp:effectExtent l="0" t="0" r="0" b="0"/>
            <wp:docPr id="5" name="Obrázok 5" descr="Konverzia plechoviek a sklenených pohárov: majstrovské kurzy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verzia plechoviek a sklenených pohárov: majstrovské kurzy 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8C" w:rsidRDefault="00EC108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4AD5" w:rsidRDefault="005B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42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RDV-Konflikty rodičov-rozvod.</w:t>
      </w:r>
      <w:r w:rsidR="009A4AD5" w:rsidRPr="009A42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Pr</w:t>
      </w:r>
      <w:r w:rsidR="009A4AD5">
        <w:rPr>
          <w:rFonts w:ascii="Arial" w:hAnsi="Arial" w:cs="Arial"/>
          <w:color w:val="000000"/>
          <w:sz w:val="24"/>
          <w:szCs w:val="24"/>
          <w:shd w:val="clear" w:color="auto" w:fill="FFFFFF"/>
        </w:rPr>
        <w:t>ečítajte si !!!!</w:t>
      </w:r>
    </w:p>
    <w:p w:rsidR="009A4AD5" w:rsidRDefault="009A4AD5" w:rsidP="009A4AD5">
      <w:pPr>
        <w:pStyle w:val="Normlnywebov"/>
      </w:pPr>
      <w:r>
        <w:rPr>
          <w:b/>
          <w:bCs/>
        </w:rPr>
        <w:br/>
      </w:r>
      <w:r>
        <w:t>Číslo rozvodov na Slovensku každým rokom stúpa, v priebehu piatich rokov sa zvýšilo takmer o tritisíc. Mnohé možno pripísať tomu, že spoločnosť sa k rozvodom stavia v súčasnosti oveľa tolerantnejšie a uviesť v kolónke stav – rozvedený – sa nevníma ako niečo odsúdeniahodné. „Navonok sa zdá, že rozvodovosť je vyššia, lebo spoločnosť je liberálnejšia, ale dôvodov je určite viac.</w:t>
      </w:r>
      <w:r w:rsidRPr="009A4AD5">
        <w:t xml:space="preserve"> </w:t>
      </w:r>
      <w:r w:rsidRPr="009A4AD5">
        <w:t>Je prirodzené, že rozvod rodičov sa na dieťati podpíše, bez ohľadu na jeho vek „Všetci si nesieme svoje detstvo so sebou, máme v sebe odraz mamy a otca, ktorý je nezmazateľný. Nech dieťa vyrastá v akomkoľvek prostredí, vždy ho bude považovať za normu, ktorú má tendenciu opakovať aj vo svojej rodine. To však neznamená, že ten, kto pochádza z rozvedenej rodiny, sa musí automaticky tiež rozviesť. Aj on môže mať dobre fungujúcu rodinu, ak na sebe pracuje, vstupuje do manželstva s tým, že je významné, dôležité a nechce z neho uniknúť v momente, keď sa objaví prvý problém</w:t>
      </w:r>
      <w:r>
        <w:t>.</w:t>
      </w:r>
    </w:p>
    <w:p w:rsidR="009A4AD5" w:rsidRDefault="009A4AD5" w:rsidP="009A4AD5">
      <w:pPr>
        <w:pStyle w:val="Normlnywebov"/>
        <w:rPr>
          <w:rFonts w:asciiTheme="minorHAnsi" w:hAnsiTheme="minorHAnsi" w:cstheme="minorHAnsi"/>
          <w:color w:val="222222"/>
          <w:shd w:val="clear" w:color="auto" w:fill="FFFFFF"/>
        </w:rPr>
      </w:pPr>
      <w:r w:rsidRPr="009B5380">
        <w:rPr>
          <w:rFonts w:asciiTheme="minorHAnsi" w:hAnsiTheme="minorHAnsi" w:cstheme="minorHAnsi"/>
          <w:color w:val="222222"/>
          <w:shd w:val="clear" w:color="auto" w:fill="FFFFFF"/>
        </w:rPr>
        <w:t xml:space="preserve">Ako vyplýva z údajov Štatistického úradu SR (ŠÚ SR) o demografickom vývoji na Slovensku za rok 2018, </w:t>
      </w:r>
      <w:r w:rsidRPr="009B5380">
        <w:rPr>
          <w:rStyle w:val="Vrazn"/>
          <w:rFonts w:asciiTheme="minorHAnsi" w:hAnsiTheme="minorHAnsi" w:cstheme="minorHAnsi"/>
          <w:color w:val="222222"/>
          <w:bdr w:val="none" w:sz="0" w:space="0" w:color="auto" w:frame="1"/>
        </w:rPr>
        <w:t>z</w:t>
      </w:r>
      <w:r w:rsidR="009B5380">
        <w:rPr>
          <w:rStyle w:val="Vrazn"/>
          <w:rFonts w:asciiTheme="minorHAnsi" w:hAnsiTheme="minorHAnsi" w:cstheme="minorHAnsi"/>
          <w:color w:val="222222"/>
          <w:bdr w:val="none" w:sz="0" w:space="0" w:color="auto" w:frame="1"/>
        </w:rPr>
        <w:t> </w:t>
      </w:r>
      <w:r w:rsidRPr="009B5380">
        <w:rPr>
          <w:rStyle w:val="Vrazn"/>
          <w:rFonts w:asciiTheme="minorHAnsi" w:hAnsiTheme="minorHAnsi" w:cstheme="minorHAnsi"/>
          <w:color w:val="222222"/>
          <w:bdr w:val="none" w:sz="0" w:space="0" w:color="auto" w:frame="1"/>
        </w:rPr>
        <w:t>dôvodu</w:t>
      </w:r>
      <w:r w:rsidR="009B5380">
        <w:rPr>
          <w:rStyle w:val="Vrazn"/>
          <w:rFonts w:asciiTheme="minorHAnsi" w:hAnsiTheme="minorHAnsi" w:cstheme="minorHAnsi"/>
          <w:color w:val="222222"/>
          <w:bdr w:val="none" w:sz="0" w:space="0" w:color="auto" w:frame="1"/>
        </w:rPr>
        <w:t xml:space="preserve"> rozdielnosti pováh, záujmov</w:t>
      </w:r>
      <w:r w:rsidRPr="009B5380">
        <w:rPr>
          <w:rStyle w:val="Vrazn"/>
          <w:rFonts w:asciiTheme="minorHAnsi" w:hAnsiTheme="minorHAnsi" w:cstheme="minorHAnsi"/>
          <w:color w:val="222222"/>
          <w:bdr w:val="none" w:sz="0" w:space="0" w:color="auto" w:frame="1"/>
        </w:rPr>
        <w:t xml:space="preserve"> sa za minulý rok rozviedlo 6 625 párov. Ďalšími príčinami rozvodov boli nevera, alkoholizmus a nezáujem o rodinu. Celkovo bolo za uplynulý rok rozvedených 9 560 manželstiev</w:t>
      </w:r>
      <w:r w:rsidRPr="009B5380">
        <w:rPr>
          <w:rFonts w:asciiTheme="minorHAnsi" w:hAnsiTheme="minorHAnsi" w:cstheme="minorHAnsi"/>
          <w:color w:val="222222"/>
          <w:shd w:val="clear" w:color="auto" w:fill="FFFFFF"/>
        </w:rPr>
        <w:t>, z toho najviac v Bratislavskom kraji a najmenej v Prešovskom kraji.</w:t>
      </w:r>
    </w:p>
    <w:p w:rsidR="009B5380" w:rsidRDefault="009B5380" w:rsidP="009A4AD5">
      <w:pPr>
        <w:pStyle w:val="Normlnywebov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Dú -</w:t>
      </w:r>
      <w:r w:rsidR="00EC108C">
        <w:rPr>
          <w:rFonts w:asciiTheme="minorHAnsi" w:hAnsiTheme="minorHAnsi" w:cstheme="minorHAnsi"/>
          <w:color w:val="222222"/>
          <w:shd w:val="clear" w:color="auto" w:fill="FFFFFF"/>
        </w:rPr>
        <w:t xml:space="preserve">Ako by ste sa správali k vašim rodičom , keby sa rozvádzali ? </w:t>
      </w:r>
    </w:p>
    <w:p w:rsidR="009B5380" w:rsidRPr="009A4AD5" w:rsidRDefault="009B5380" w:rsidP="009A4AD5">
      <w:pPr>
        <w:pStyle w:val="Normlnywebov"/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 wp14:anchorId="27B0922F" wp14:editId="63491F88">
            <wp:extent cx="2622550" cy="1746250"/>
            <wp:effectExtent l="0" t="0" r="635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0C" w:rsidRPr="009A4218" w:rsidRDefault="00A27B0C" w:rsidP="009A4AD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108C" w:rsidRPr="009A4218" w:rsidRDefault="00EC108C" w:rsidP="009A4AD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A42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VDR- Opakovanie -obehová sústava.</w:t>
      </w:r>
    </w:p>
    <w:p w:rsidR="00EC108C" w:rsidRPr="00EC108C" w:rsidRDefault="009A4AD5" w:rsidP="00EC108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4AD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A4AD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7B0C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EC108C" w:rsidRPr="00EC108C">
        <w:rPr>
          <w:rFonts w:ascii="Arial" w:hAnsi="Arial" w:cs="Arial"/>
          <w:color w:val="000000"/>
          <w:sz w:val="24"/>
          <w:szCs w:val="24"/>
          <w:shd w:val="clear" w:color="auto" w:fill="FFFFFF"/>
        </w:rPr>
        <w:t>. Čo tvorí obehovú sústavu?</w:t>
      </w:r>
    </w:p>
    <w:p w:rsidR="005B2286" w:rsidRPr="005B2286" w:rsidRDefault="00EC108C" w:rsidP="00EC108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108C">
        <w:rPr>
          <w:rFonts w:ascii="Arial" w:hAnsi="Arial" w:cs="Arial"/>
          <w:color w:val="000000"/>
          <w:sz w:val="24"/>
          <w:szCs w:val="24"/>
          <w:shd w:val="clear" w:color="auto" w:fill="FFFFFF"/>
        </w:rPr>
        <w:t>2. Napíš z čoho sa skladá krv a každú zložku stručne charakterizuj.</w:t>
      </w:r>
    </w:p>
    <w:p w:rsidR="00A27B0C" w:rsidRPr="00A27B0C" w:rsidRDefault="00A27B0C" w:rsidP="00A27B0C">
      <w:pPr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A27B0C">
        <w:rPr>
          <w:sz w:val="24"/>
          <w:szCs w:val="24"/>
        </w:rPr>
        <w:t>.</w:t>
      </w:r>
      <w:r w:rsidRPr="00A27B0C">
        <w:rPr>
          <w:sz w:val="24"/>
          <w:szCs w:val="24"/>
        </w:rPr>
        <w:t>Doplň text.</w:t>
      </w:r>
    </w:p>
    <w:p w:rsidR="00A27B0C" w:rsidRDefault="00A27B0C" w:rsidP="00A27B0C">
      <w:pPr>
        <w:rPr>
          <w:sz w:val="24"/>
          <w:szCs w:val="24"/>
        </w:rPr>
      </w:pPr>
      <w:r w:rsidRPr="00A27B0C">
        <w:rPr>
          <w:sz w:val="24"/>
          <w:szCs w:val="24"/>
        </w:rPr>
        <w:t xml:space="preserve">Srdce je uložené v      </w:t>
      </w:r>
      <w:r>
        <w:rPr>
          <w:sz w:val="24"/>
          <w:szCs w:val="24"/>
        </w:rPr>
        <w:t>....</w:t>
      </w:r>
      <w:r w:rsidRPr="00A27B0C">
        <w:rPr>
          <w:sz w:val="24"/>
          <w:szCs w:val="24"/>
        </w:rPr>
        <w:t xml:space="preserve">                         dutine </w:t>
      </w:r>
      <w:r>
        <w:rPr>
          <w:sz w:val="24"/>
          <w:szCs w:val="24"/>
        </w:rPr>
        <w:t xml:space="preserve">. </w:t>
      </w:r>
      <w:r w:rsidRPr="00A27B0C">
        <w:rPr>
          <w:sz w:val="24"/>
          <w:szCs w:val="24"/>
        </w:rPr>
        <w:t xml:space="preserve"> Každá polovica srdca je priečne rozdelená na       </w:t>
      </w:r>
      <w:r>
        <w:rPr>
          <w:sz w:val="24"/>
          <w:szCs w:val="24"/>
        </w:rPr>
        <w:t>....</w:t>
      </w:r>
      <w:r w:rsidRPr="00A27B0C">
        <w:rPr>
          <w:sz w:val="24"/>
          <w:szCs w:val="24"/>
        </w:rPr>
        <w:t xml:space="preserve">                        a        </w:t>
      </w:r>
      <w:r>
        <w:rPr>
          <w:sz w:val="24"/>
          <w:szCs w:val="24"/>
        </w:rPr>
        <w:t>....</w:t>
      </w:r>
      <w:r w:rsidRPr="00A27B0C">
        <w:rPr>
          <w:sz w:val="24"/>
          <w:szCs w:val="24"/>
        </w:rPr>
        <w:t xml:space="preserve">                        . Vonkajším prejavom srdca je  </w:t>
      </w:r>
      <w:r>
        <w:rPr>
          <w:sz w:val="24"/>
          <w:szCs w:val="24"/>
        </w:rPr>
        <w:t>....</w:t>
      </w:r>
      <w:r w:rsidRPr="00A27B0C">
        <w:rPr>
          <w:sz w:val="24"/>
          <w:szCs w:val="24"/>
        </w:rPr>
        <w:t xml:space="preserve">                 . V pokoji sa </w:t>
      </w:r>
      <w:r>
        <w:rPr>
          <w:sz w:val="24"/>
          <w:szCs w:val="24"/>
        </w:rPr>
        <w:t xml:space="preserve">    </w:t>
      </w:r>
    </w:p>
    <w:p w:rsidR="004D0852" w:rsidRDefault="00A27B0C" w:rsidP="00A27B0C">
      <w:pPr>
        <w:rPr>
          <w:sz w:val="24"/>
          <w:szCs w:val="24"/>
        </w:rPr>
      </w:pPr>
      <w:r w:rsidRPr="00A27B0C">
        <w:rPr>
          <w:sz w:val="24"/>
          <w:szCs w:val="24"/>
        </w:rPr>
        <w:t xml:space="preserve">srdce stiahne      </w:t>
      </w:r>
      <w:r>
        <w:rPr>
          <w:sz w:val="24"/>
          <w:szCs w:val="24"/>
        </w:rPr>
        <w:t>...</w:t>
      </w:r>
      <w:r w:rsidRPr="00A27B0C">
        <w:rPr>
          <w:sz w:val="24"/>
          <w:szCs w:val="24"/>
        </w:rPr>
        <w:t xml:space="preserve">          za minútu</w:t>
      </w:r>
      <w:r>
        <w:rPr>
          <w:sz w:val="24"/>
          <w:szCs w:val="24"/>
        </w:rPr>
        <w:t>.</w:t>
      </w:r>
    </w:p>
    <w:p w:rsidR="00A27B0C" w:rsidRDefault="00A27B0C" w:rsidP="00A27B0C">
      <w:pPr>
        <w:rPr>
          <w:sz w:val="24"/>
          <w:szCs w:val="24"/>
        </w:rPr>
      </w:pPr>
      <w:r>
        <w:rPr>
          <w:sz w:val="24"/>
          <w:szCs w:val="24"/>
        </w:rPr>
        <w:t>4 .Aké krvné skupiny poznáš?...</w:t>
      </w:r>
    </w:p>
    <w:p w:rsidR="00A27B0C" w:rsidRDefault="00A27B0C" w:rsidP="00A27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Aké vyšetrovacie metody vyšetrenia srdca poznáš ?.....</w:t>
      </w:r>
    </w:p>
    <w:p w:rsidR="00A27B0C" w:rsidRDefault="00A27B0C" w:rsidP="00A27B0C">
      <w:pPr>
        <w:rPr>
          <w:sz w:val="24"/>
          <w:szCs w:val="24"/>
        </w:rPr>
      </w:pPr>
      <w:r w:rsidRPr="009A4218">
        <w:rPr>
          <w:b/>
          <w:bCs/>
          <w:sz w:val="24"/>
          <w:szCs w:val="24"/>
        </w:rPr>
        <w:t>RPE- pletenie</w:t>
      </w:r>
      <w:r>
        <w:rPr>
          <w:sz w:val="24"/>
          <w:szCs w:val="24"/>
        </w:rPr>
        <w:t xml:space="preserve"> , pomôcky na pletenie .</w:t>
      </w:r>
    </w:p>
    <w:p w:rsidR="00A27B0C" w:rsidRDefault="00A27B0C" w:rsidP="00A27B0C">
      <w:pPr>
        <w:rPr>
          <w:sz w:val="24"/>
          <w:szCs w:val="24"/>
        </w:rPr>
      </w:pPr>
    </w:p>
    <w:p w:rsidR="00506D2B" w:rsidRPr="00506D2B" w:rsidRDefault="00A27B0C" w:rsidP="00506D2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9117F74" wp14:editId="56A5D742">
            <wp:extent cx="2857500" cy="16002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D2B">
        <w:rPr>
          <w:noProof/>
        </w:rPr>
        <w:drawing>
          <wp:inline distT="0" distB="0" distL="0" distR="0" wp14:anchorId="436BBAA1" wp14:editId="09C562FC">
            <wp:extent cx="2463800" cy="1847850"/>
            <wp:effectExtent l="0" t="0" r="0" b="0"/>
            <wp:docPr id="11" name="Obrázok 11" descr="Ihlice na pletenie - Rožňava | Baza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hlice na pletenie - Rožňava | Bazar.s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2B" w:rsidRPr="00506D2B" w:rsidRDefault="00506D2B" w:rsidP="00506D2B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sk-SK"/>
        </w:rPr>
        <w:fldChar w:fldCharType="begin"/>
      </w:r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sk-SK"/>
        </w:rPr>
        <w:instrText xml:space="preserve"> HYPERLINK "http://</w:instrText>
      </w:r>
      <w:r w:rsidRPr="00506D2B">
        <w:rPr>
          <w:rFonts w:ascii="Arial" w:eastAsia="Times New Roman" w:hAnsi="Arial" w:cs="Arial"/>
          <w:color w:val="1A0DAB"/>
          <w:sz w:val="24"/>
          <w:szCs w:val="24"/>
          <w:u w:val="single"/>
          <w:lang w:eastAsia="sk-SK"/>
        </w:rPr>
        <w:br/>
      </w:r>
    </w:p>
    <w:p w:rsidR="00506D2B" w:rsidRPr="00506D2B" w:rsidRDefault="00506D2B" w:rsidP="00506D2B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506D2B">
        <w:rPr>
          <w:rFonts w:ascii="Arial" w:eastAsia="Times New Roman" w:hAnsi="Arial" w:cs="Arial"/>
          <w:color w:val="1A0DAB"/>
          <w:sz w:val="30"/>
          <w:szCs w:val="30"/>
          <w:u w:val="single"/>
          <w:lang w:eastAsia="sk-SK"/>
        </w:rPr>
        <w:instrText>Štrikovanie a pletenie (knihy) | preskoly.sk</w:instrText>
      </w:r>
      <w:r>
        <w:rPr>
          <w:rFonts w:ascii="Arial" w:eastAsia="Times New Roman" w:hAnsi="Arial" w:cs="Arial"/>
          <w:color w:val="1A0DAB"/>
          <w:sz w:val="30"/>
          <w:szCs w:val="30"/>
          <w:u w:val="single"/>
          <w:lang w:eastAsia="sk-SK"/>
        </w:rPr>
        <w:instrText xml:space="preserve"> -  pozreť na internete!!!</w:instrText>
      </w:r>
    </w:p>
    <w:p w:rsidR="00506D2B" w:rsidRPr="00506D2B" w:rsidRDefault="00506D2B" w:rsidP="00506D2B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eastAsia="sk-SK"/>
        </w:rPr>
      </w:pPr>
      <w:r w:rsidRPr="00506D2B">
        <w:rPr>
          <w:rFonts w:ascii="Arial" w:eastAsia="Times New Roman" w:hAnsi="Arial" w:cs="Arial"/>
          <w:color w:val="202124"/>
          <w:sz w:val="21"/>
          <w:szCs w:val="21"/>
          <w:u w:val="single"/>
          <w:lang w:eastAsia="sk-SK"/>
        </w:rPr>
        <w:instrText>www.preskoly.sk</w:instrText>
      </w:r>
      <w:r w:rsidRPr="00506D2B">
        <w:rPr>
          <w:rFonts w:ascii="Arial" w:eastAsia="Times New Roman" w:hAnsi="Arial" w:cs="Arial"/>
          <w:color w:val="5F6368"/>
          <w:sz w:val="21"/>
          <w:szCs w:val="21"/>
          <w:u w:val="single"/>
          <w:lang w:eastAsia="sk-SK"/>
        </w:rPr>
        <w:instrText xml:space="preserve"> › ... › Voľný čas a šport › Ručné práce</w:instrText>
      </w:r>
    </w:p>
    <w:p w:rsidR="00506D2B" w:rsidRPr="00506D2B" w:rsidRDefault="00506D2B" w:rsidP="00506D2B">
      <w:pPr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sk-SK"/>
        </w:rPr>
        <w:instrText xml:space="preserve">" </w:instrText>
      </w:r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sk-SK"/>
        </w:rPr>
        <w:fldChar w:fldCharType="separate"/>
      </w:r>
      <w:r w:rsidRPr="00506D2B">
        <w:rPr>
          <w:rStyle w:val="Hypertextovprepojenie"/>
          <w:rFonts w:ascii="Arial" w:eastAsia="Times New Roman" w:hAnsi="Arial" w:cs="Arial"/>
          <w:sz w:val="24"/>
          <w:szCs w:val="24"/>
          <w:lang w:eastAsia="sk-SK"/>
        </w:rPr>
        <w:br/>
      </w:r>
    </w:p>
    <w:p w:rsidR="00506D2B" w:rsidRPr="00506D2B" w:rsidRDefault="00506D2B" w:rsidP="00506D2B">
      <w:pPr>
        <w:spacing w:after="45" w:line="240" w:lineRule="auto"/>
        <w:outlineLvl w:val="2"/>
        <w:rPr>
          <w:rStyle w:val="Hypertextovprepojenie"/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506D2B">
        <w:rPr>
          <w:rStyle w:val="Hypertextovprepojenie"/>
          <w:rFonts w:ascii="Arial" w:eastAsia="Times New Roman" w:hAnsi="Arial" w:cs="Arial"/>
          <w:sz w:val="30"/>
          <w:szCs w:val="30"/>
          <w:lang w:eastAsia="sk-SK"/>
        </w:rPr>
        <w:t>Štrikovanie a pletenie (knihy) | preskoly.sk</w:t>
      </w:r>
      <w:r w:rsidRPr="00D05A12">
        <w:rPr>
          <w:rStyle w:val="Hypertextovprepojenie"/>
          <w:rFonts w:ascii="Arial" w:eastAsia="Times New Roman" w:hAnsi="Arial" w:cs="Arial"/>
          <w:sz w:val="30"/>
          <w:szCs w:val="30"/>
          <w:lang w:eastAsia="sk-SK"/>
        </w:rPr>
        <w:t xml:space="preserve"> -  pozreť na internete!!!</w:t>
      </w:r>
    </w:p>
    <w:p w:rsidR="00506D2B" w:rsidRPr="00506D2B" w:rsidRDefault="00506D2B" w:rsidP="00506D2B">
      <w:pPr>
        <w:spacing w:after="0" w:line="240" w:lineRule="auto"/>
        <w:rPr>
          <w:rStyle w:val="Hypertextovprepojenie"/>
          <w:rFonts w:ascii="Arial" w:eastAsia="Times New Roman" w:hAnsi="Arial" w:cs="Arial"/>
          <w:sz w:val="24"/>
          <w:szCs w:val="24"/>
          <w:lang w:eastAsia="sk-SK"/>
        </w:rPr>
      </w:pPr>
      <w:r w:rsidRPr="00506D2B">
        <w:rPr>
          <w:rStyle w:val="Hypertextovprepojenie"/>
          <w:rFonts w:ascii="Arial" w:eastAsia="Times New Roman" w:hAnsi="Arial" w:cs="Arial"/>
          <w:sz w:val="21"/>
          <w:szCs w:val="21"/>
          <w:lang w:eastAsia="sk-SK"/>
        </w:rPr>
        <w:t>www.preskoly.sk › ... › Voľný čas a šport › Ručné práce</w:t>
      </w:r>
    </w:p>
    <w:p w:rsidR="00506D2B" w:rsidRPr="00506D2B" w:rsidRDefault="00506D2B" w:rsidP="00506D2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sk-SK"/>
        </w:rPr>
        <w:fldChar w:fldCharType="end"/>
      </w:r>
    </w:p>
    <w:p w:rsidR="00506D2B" w:rsidRDefault="00506D2B" w:rsidP="00506D2B">
      <w:pPr>
        <w:ind w:firstLine="708"/>
        <w:rPr>
          <w:sz w:val="24"/>
          <w:szCs w:val="24"/>
        </w:rPr>
      </w:pPr>
      <w:r w:rsidRPr="009A4218">
        <w:rPr>
          <w:b/>
          <w:bCs/>
          <w:sz w:val="24"/>
          <w:szCs w:val="24"/>
        </w:rPr>
        <w:t>PJV-  žemlovka –</w:t>
      </w:r>
      <w:r>
        <w:rPr>
          <w:sz w:val="24"/>
          <w:szCs w:val="24"/>
        </w:rPr>
        <w:t xml:space="preserve"> napísať recept a upiecť , a poslať foto !!!!</w:t>
      </w:r>
    </w:p>
    <w:p w:rsidR="00506D2B" w:rsidRPr="00506D2B" w:rsidRDefault="00506D2B" w:rsidP="00506D2B">
      <w:pPr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  <w:t xml:space="preserve"> I</w:t>
      </w:r>
      <w:r w:rsidRPr="00506D2B"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  <w:t>ngrediencie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50"/>
        <w:gridCol w:w="4586"/>
      </w:tblGrid>
      <w:tr w:rsidR="00506D2B" w:rsidRPr="00506D2B" w:rsidTr="00506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12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koláč, vianočka, (10 rožkov)</w:t>
            </w:r>
          </w:p>
        </w:tc>
      </w:tr>
      <w:tr w:rsidR="00506D2B" w:rsidRPr="00506D2B" w:rsidTr="00506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12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vajicka</w:t>
            </w:r>
          </w:p>
        </w:tc>
      </w:tr>
      <w:tr w:rsidR="00506D2B" w:rsidRPr="00506D2B" w:rsidTr="00506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12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vanilkový cukor</w:t>
            </w:r>
          </w:p>
        </w:tc>
      </w:tr>
      <w:tr w:rsidR="00506D2B" w:rsidRPr="00506D2B" w:rsidTr="00506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12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polievkové lyžice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praskovy cukor</w:t>
            </w:r>
          </w:p>
        </w:tc>
      </w:tr>
      <w:tr w:rsidR="00506D2B" w:rsidRPr="00506D2B" w:rsidTr="00506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12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decilitre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mlieka</w:t>
            </w:r>
          </w:p>
        </w:tc>
      </w:tr>
      <w:tr w:rsidR="00506D2B" w:rsidRPr="00506D2B" w:rsidTr="00506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12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väčši jablká, alebo viac menších</w:t>
            </w:r>
          </w:p>
        </w:tc>
      </w:tr>
      <w:tr w:rsidR="00506D2B" w:rsidRPr="00506D2B" w:rsidTr="00506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30" w:type="dxa"/>
              <w:bottom w:w="0" w:type="dxa"/>
              <w:right w:w="120" w:type="dxa"/>
            </w:tcMar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trocha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06D2B" w:rsidRPr="00506D2B" w:rsidRDefault="00506D2B" w:rsidP="0050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D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škorica, maslo na vymastenie formy, strúhanka</w:t>
            </w:r>
          </w:p>
        </w:tc>
      </w:tr>
    </w:tbl>
    <w:p w:rsidR="00506D2B" w:rsidRPr="00506D2B" w:rsidRDefault="00506D2B" w:rsidP="00506D2B">
      <w:pPr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2A4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POSTUP</w:t>
      </w:r>
    </w:p>
    <w:p w:rsidR="00506D2B" w:rsidRPr="00506D2B" w:rsidRDefault="00506D2B" w:rsidP="00506D2B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06D2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Koláč (rožky, aj grahamové môžu byť) nakrájame na menšie kúsky a preložíme do väčšej misy, hrnca. Vajíčka (žltka) vyšľaháme s cukrom do peny. Nakrájané pečivo najprv prelejeme mliekom a potom vyšľahanými vajíčkami, premiešame.</w:t>
      </w:r>
    </w:p>
    <w:p w:rsidR="00506D2B" w:rsidRPr="00506D2B" w:rsidRDefault="00506D2B" w:rsidP="00506D2B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06D2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Jablká zbavíme jadierok a nahrubo och nastrúhame.</w:t>
      </w:r>
    </w:p>
    <w:p w:rsidR="00506D2B" w:rsidRPr="00506D2B" w:rsidRDefault="00506D2B" w:rsidP="00506D2B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06D2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Zapekaciu misu vymastíme maslo, vysypeme strúhanou. Na dno zľahka utlačíme polovicu hmoty z pečiva, na ne navrstvíme jablká, môžeme posypať škoricou, ak máte radi. Na jablká môžete vrstviť aj tvaroh z miešaný s vanilkou. Navrch rozložíme zvyšné pečivo, troch utlačíme. Pečieme pri teplote cca 200°C cca 30 minút, alebo podľa skúsenosti s vašou rúrou.</w:t>
      </w:r>
    </w:p>
    <w:p w:rsidR="00506D2B" w:rsidRPr="002A4C1F" w:rsidRDefault="00506D2B" w:rsidP="00506D2B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06D2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Ak chcete mať navrchu sneh, bielka vyšľaháme s cukrom do tuha, a rozotrieme na žemľovku cca po 20 minútach pečenia, dáme ešte krátko zapiecť</w:t>
      </w:r>
      <w:r w:rsidRPr="002A4C1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:rsidR="00506D2B" w:rsidRPr="002A4C1F" w:rsidRDefault="002A4C1F" w:rsidP="00506D2B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9A4218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TEV- pešia turistika </w:t>
      </w:r>
      <w:r w:rsidRPr="002A4C1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  Chodte každý deň aspoň na 1 hodinu do prírody!!!!</w:t>
      </w:r>
    </w:p>
    <w:p w:rsidR="002A4C1F" w:rsidRPr="002A4C1F" w:rsidRDefault="002A4C1F" w:rsidP="00506D2B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A4C1F">
        <w:rPr>
          <w:rFonts w:ascii="Arial" w:eastAsia="Times New Roman" w:hAnsi="Arial" w:cs="Arial"/>
          <w:color w:val="333333"/>
          <w:sz w:val="24"/>
          <w:szCs w:val="24"/>
          <w:lang w:eastAsia="sk-SK"/>
        </w:rPr>
        <w:lastRenderedPageBreak/>
        <w:t>Pozrieť prezentáciu o turistike, !!!! dozviete sa koľko kalorií spálite rýchlou chôdzou...</w:t>
      </w:r>
    </w:p>
    <w:p w:rsidR="002A4C1F" w:rsidRPr="002A4C1F" w:rsidRDefault="002A4C1F" w:rsidP="002A4C1F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9A4218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PEC-</w:t>
      </w:r>
      <w:r w:rsidR="00817259" w:rsidRPr="009A4218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Zavlažovanie rastlín.</w:t>
      </w:r>
      <w:r w:rsidR="0081725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Prečítajte si !!!!</w:t>
      </w:r>
    </w:p>
    <w:p w:rsidR="002A4C1F" w:rsidRPr="002A4C1F" w:rsidRDefault="002A4C1F" w:rsidP="002A4C1F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k-SK"/>
        </w:rPr>
      </w:pPr>
      <w:r w:rsidRPr="002A4C1F">
        <w:rPr>
          <w:rFonts w:ascii="Arial" w:eastAsia="Times New Roman" w:hAnsi="Arial" w:cs="Arial"/>
          <w:b/>
          <w:bCs/>
          <w:color w:val="202122"/>
          <w:sz w:val="24"/>
          <w:szCs w:val="24"/>
          <w:lang w:eastAsia="sk-SK"/>
        </w:rPr>
        <w:t>Zavlažovanie</w:t>
      </w:r>
      <w:r w:rsidRPr="002A4C1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 je nahradenie alebo doplnenie </w:t>
      </w:r>
      <w:hyperlink r:id="rId13" w:tooltip="Dážď" w:history="1">
        <w:r w:rsidRPr="002A4C1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k-SK"/>
          </w:rPr>
          <w:t>dažďových zrážok</w:t>
        </w:r>
      </w:hyperlink>
      <w:r w:rsidRPr="002A4C1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 </w:t>
      </w:r>
      <w:hyperlink r:id="rId14" w:tooltip="Voda" w:history="1">
        <w:r w:rsidRPr="002A4C1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k-SK"/>
          </w:rPr>
          <w:t>vodou</w:t>
        </w:r>
      </w:hyperlink>
      <w:r w:rsidRPr="002A4C1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 z iného zdroja na účely pestovania plodín alebo rastlín. Poľnohospodárstvo, ktoré využíva len priame zrážky, sa niekedy označuje ako </w:t>
      </w:r>
      <w:hyperlink r:id="rId15" w:tooltip="Suché poľnohospodárstvo (stránka neexistuje)" w:history="1">
        <w:r w:rsidRPr="002A4C1F">
          <w:rPr>
            <w:rFonts w:ascii="Arial" w:eastAsia="Times New Roman" w:hAnsi="Arial" w:cs="Arial"/>
            <w:color w:val="BA0000"/>
            <w:sz w:val="24"/>
            <w:szCs w:val="24"/>
            <w:u w:val="single"/>
            <w:lang w:eastAsia="sk-SK"/>
          </w:rPr>
          <w:t>suché poľnohospodárstvo</w:t>
        </w:r>
      </w:hyperlink>
      <w:r w:rsidRPr="002A4C1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. </w:t>
      </w:r>
    </w:p>
    <w:p w:rsidR="002A4C1F" w:rsidRPr="002A4C1F" w:rsidRDefault="002A4C1F" w:rsidP="002A4C1F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k-SK"/>
        </w:rPr>
      </w:pPr>
      <w:r w:rsidRPr="002A4C1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Vodným zdrojom na zavlažovanie môže byť blízke alebo ďaleké </w:t>
      </w:r>
      <w:hyperlink r:id="rId16" w:tooltip="Jazero" w:history="1">
        <w:r w:rsidRPr="002A4C1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k-SK"/>
          </w:rPr>
          <w:t>jazero</w:t>
        </w:r>
      </w:hyperlink>
      <w:r w:rsidRPr="002A4C1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, </w:t>
      </w:r>
      <w:hyperlink r:id="rId17" w:tooltip="Rieka" w:history="1">
        <w:r w:rsidRPr="002A4C1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k-SK"/>
          </w:rPr>
          <w:t>rieka</w:t>
        </w:r>
      </w:hyperlink>
      <w:r w:rsidRPr="002A4C1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, </w:t>
      </w:r>
      <w:hyperlink r:id="rId18" w:tooltip="Prameň" w:history="1">
        <w:r w:rsidRPr="002A4C1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k-SK"/>
          </w:rPr>
          <w:t>prameň</w:t>
        </w:r>
      </w:hyperlink>
      <w:r w:rsidRPr="002A4C1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, </w:t>
      </w:r>
      <w:hyperlink r:id="rId19" w:tooltip="Studňa" w:history="1">
        <w:r w:rsidRPr="002A4C1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k-SK"/>
          </w:rPr>
          <w:t>studňa</w:t>
        </w:r>
      </w:hyperlink>
      <w:r w:rsidRPr="002A4C1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 alebo </w:t>
      </w:r>
      <w:hyperlink r:id="rId20" w:tooltip="Sneh" w:history="1">
        <w:r w:rsidRPr="002A4C1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k-SK"/>
          </w:rPr>
          <w:t>snehová pokrývka</w:t>
        </w:r>
      </w:hyperlink>
      <w:r w:rsidRPr="002A4C1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. V závislosti na vzdialenosti zdroja a množstvo dažďových zrážok môže byť voda vedená priamo na pole, alebo uložená na neskoršie použitie v </w:t>
      </w:r>
      <w:hyperlink r:id="rId21" w:tooltip="Priehrada" w:history="1">
        <w:r w:rsidRPr="002A4C1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k-SK"/>
          </w:rPr>
          <w:t>priehradách</w:t>
        </w:r>
      </w:hyperlink>
      <w:r w:rsidRPr="002A4C1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 alebo </w:t>
      </w:r>
      <w:hyperlink r:id="rId22" w:tooltip="Cisterna (stránka neexistuje)" w:history="1">
        <w:r w:rsidRPr="002A4C1F">
          <w:rPr>
            <w:rFonts w:ascii="Arial" w:eastAsia="Times New Roman" w:hAnsi="Arial" w:cs="Arial"/>
            <w:color w:val="BA0000"/>
            <w:sz w:val="24"/>
            <w:szCs w:val="24"/>
            <w:u w:val="single"/>
            <w:lang w:eastAsia="sk-SK"/>
          </w:rPr>
          <w:t>cisternách</w:t>
        </w:r>
      </w:hyperlink>
      <w:r w:rsidRPr="002A4C1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. Prípadné zúžitkovanie miestneho dažďa, ktorý dopadá na strechy budov, alebo na blízke neobhospodarované kopce, a jeho použitie na doplnenie dažďa dopadajúceho priamo na obhospodarované polia, je tiež zavlažovanie. </w:t>
      </w:r>
    </w:p>
    <w:p w:rsidR="002A4C1F" w:rsidRPr="002A4C1F" w:rsidRDefault="002A4C1F" w:rsidP="002A4C1F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k-SK"/>
        </w:rPr>
      </w:pPr>
      <w:r w:rsidRPr="002A4C1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Rôzne typy zavlažovacích techník sa líšia v tom ako je voda získaná zo zdroja distribuovaná na poliach. Všeobecne je cieľom zásobiť pole rovnomerne vodou tak, aby každá rastlina mala množstvo vody, ktoré potrebuje. </w:t>
      </w:r>
    </w:p>
    <w:p w:rsidR="00506D2B" w:rsidRPr="00506D2B" w:rsidRDefault="00506D2B" w:rsidP="00506D2B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</w:p>
    <w:p w:rsidR="00506D2B" w:rsidRDefault="00817259" w:rsidP="00506D2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A9C1ED" wp14:editId="10245192">
            <wp:extent cx="1941195" cy="2349500"/>
            <wp:effectExtent l="0" t="0" r="190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0084FE" wp14:editId="676F439B">
            <wp:extent cx="2616835" cy="1744345"/>
            <wp:effectExtent l="0" t="0" r="0" b="8255"/>
            <wp:docPr id="6" name="Obrázok 6" descr="Ako správne zavlažovať záhradu | Urob si s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o správne zavlažovať záhradu | Urob si sá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817259" w:rsidRDefault="00817259" w:rsidP="00506D2B">
      <w:pPr>
        <w:rPr>
          <w:sz w:val="24"/>
          <w:szCs w:val="24"/>
        </w:rPr>
      </w:pPr>
      <w:r w:rsidRPr="009A4218">
        <w:rPr>
          <w:b/>
          <w:bCs/>
          <w:sz w:val="24"/>
          <w:szCs w:val="24"/>
        </w:rPr>
        <w:t>DPU- téma -údržba kobercov</w:t>
      </w:r>
      <w:r>
        <w:rPr>
          <w:sz w:val="24"/>
          <w:szCs w:val="24"/>
        </w:rPr>
        <w:t>- vysávanie, tepovanie . prečítať!!!! A doma upratovať</w:t>
      </w:r>
      <w:r w:rsidR="009A4218">
        <w:rPr>
          <w:sz w:val="24"/>
          <w:szCs w:val="24"/>
        </w:rPr>
        <w:t>, žehliť, dezinfikovať...!!!!!</w:t>
      </w:r>
    </w:p>
    <w:p w:rsidR="00817259" w:rsidRPr="00817259" w:rsidRDefault="00817259" w:rsidP="00817259">
      <w:pPr>
        <w:spacing w:after="0" w:line="390" w:lineRule="atLeast"/>
        <w:textAlignment w:val="top"/>
        <w:outlineLvl w:val="2"/>
        <w:rPr>
          <w:rFonts w:ascii="&amp;quot" w:eastAsia="Times New Roman" w:hAnsi="&amp;quot" w:cs="Times New Roman"/>
          <w:caps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aps/>
          <w:color w:val="FF00FF"/>
          <w:sz w:val="24"/>
          <w:szCs w:val="24"/>
          <w:bdr w:val="none" w:sz="0" w:space="0" w:color="auto" w:frame="1"/>
          <w:lang w:eastAsia="sk-SK"/>
        </w:rPr>
        <w:t>Čistenie a údržba:</w:t>
      </w:r>
    </w:p>
    <w:p w:rsidR="00817259" w:rsidRPr="00817259" w:rsidRDefault="00817259" w:rsidP="00817259">
      <w:p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>Koberce môžete čistiť nasucho práškom, ktorý viaže prach a nečistotu. Postup je jednoduchý: prášok nasypte na koberec a podľa návodu ho nechajte pôsobiť a nakoniec povysávajte. Tento spôsob čistenia je vhodný najmä na tkané koberce s krátkym vlasom, okrem kobercov vyrobených z bavlny. Ak prášok použijete na koberce s dlhším vlasom, prášok môže zostať v koberci.</w:t>
      </w:r>
    </w:p>
    <w:p w:rsidR="00817259" w:rsidRPr="00817259" w:rsidRDefault="00817259" w:rsidP="00817259">
      <w:p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Mokré čistenie, tzv. šampónovanie, sa aplikuje na koberec buď hubkou, alebo špeciálnou kefou, ktorá nepoškodí vlas koberca. Po aplikácii musíte počkať, až koberec vyschne, a potom ho dôkladne povysávajte. Do kategórie mokrého čistenia patria aj rozprašovacie extrakty, ktoré prístrojom na to určeným nastriekate na koberec. Táto metóda je vhodná 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lastRenderedPageBreak/>
        <w:t>najmä pri čistení kobercov s dlhým vlasom. Treba vziať do úvahy aj čas schnutia (až dvanásť hodín). Vtedy sa neodporúča chodiť po koberci príliš často. Pri čistení dbajte na to, aby neprišlo k premáčaniu koberca.</w:t>
      </w:r>
    </w:p>
    <w:p w:rsidR="00817259" w:rsidRPr="00817259" w:rsidRDefault="00817259" w:rsidP="00817259">
      <w:p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>Pravidelné odstraňovanie škvŕn by malo byť súčasťou bežného udržiavania koberca. Škvrny akéhokoľvek druhu sú najlepšie odstrániteľné pokiaľ sú čerstvé.</w:t>
      </w:r>
    </w:p>
    <w:p w:rsidR="00817259" w:rsidRPr="00817259" w:rsidRDefault="00817259" w:rsidP="00817259">
      <w:pPr>
        <w:spacing w:after="0" w:line="390" w:lineRule="atLeast"/>
        <w:textAlignment w:val="top"/>
        <w:outlineLvl w:val="2"/>
        <w:rPr>
          <w:rFonts w:ascii="&amp;quot" w:eastAsia="Times New Roman" w:hAnsi="&amp;quot" w:cs="Times New Roman"/>
          <w:b/>
          <w:bCs/>
          <w:caps/>
          <w:color w:val="FF00FF"/>
          <w:sz w:val="24"/>
          <w:szCs w:val="24"/>
          <w:bdr w:val="none" w:sz="0" w:space="0" w:color="auto" w:frame="1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aps/>
          <w:color w:val="FF00FF"/>
          <w:sz w:val="24"/>
          <w:szCs w:val="24"/>
          <w:bdr w:val="none" w:sz="0" w:space="0" w:color="auto" w:frame="1"/>
          <w:lang w:eastAsia="sk-SK"/>
        </w:rPr>
        <w:t>Typy na odstraňovanie škvŕn:</w:t>
      </w:r>
    </w:p>
    <w:p w:rsidR="00817259" w:rsidRP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Blato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ocot (50%), čistý alkohol, voda – bielou handričkou navlhčovať, vysávať a osušovať</w:t>
      </w:r>
    </w:p>
    <w:p w:rsidR="00817259" w:rsidRP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Ceruzka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voda, kobercový šampón, čistiaci prostriedok –   bielou handričkou navlhčovať a škvrny drhnúť</w:t>
      </w:r>
    </w:p>
    <w:p w:rsidR="00817259" w:rsidRP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 xml:space="preserve">Coca cola 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>– tep, jemný čistiaci prostriedok –   nenechať vyschnúť, navlhčiť a vyutierať</w:t>
      </w:r>
    </w:p>
    <w:p w:rsidR="00817259" w:rsidRP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Cukríky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amoniak, voda – vlažnou vodou, alebo zriedeným amoniakom (5%)</w:t>
      </w:r>
    </w:p>
    <w:p w:rsidR="00817259" w:rsidRP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Čokoláda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amoniak, voda – navlhčiť vodou, alebo zriedeným amoniakom 5%  a vysušiť</w:t>
      </w:r>
    </w:p>
    <w:p w:rsidR="00817259" w:rsidRP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Kakao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teplá voda, čistiaci prostriedok – bielou handričkou navlhčiť a vydrhnúť</w:t>
      </w:r>
    </w:p>
    <w:p w:rsidR="00817259" w:rsidRP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Káva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teplá voda, čistiaci prostriedok –  bielou handričkou navlhčovať, </w:t>
      </w:r>
    </w:p>
    <w:p w:rsidR="00817259" w:rsidRP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Krémy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 kobercový šampón, terpentín –  bielou handričkou navlhčiť a vydrhnúť</w:t>
      </w:r>
    </w:p>
    <w:p w:rsidR="00817259" w:rsidRP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Krv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 studená voda  –  zľahka vydrhnúť</w:t>
      </w:r>
    </w:p>
    <w:p w:rsidR="00817259" w:rsidRP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Lak na nechty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acetón, odstraňovač laku – vatou, alebo bielou látkou naniesť a vysať</w:t>
      </w:r>
    </w:p>
    <w:p w:rsidR="00817259" w:rsidRP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Masť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lieh, jemný čistiaci prostriedok  – vymyť jemne liehom a doošetrovať čistiacim prostriedkom</w:t>
      </w:r>
    </w:p>
    <w:p w:rsid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 w:rsidRPr="00817259">
        <w:rPr>
          <w:rFonts w:ascii="&amp;quot" w:eastAsia="Times New Roman" w:hAnsi="&amp;quot" w:cs="Times New Roman"/>
          <w:b/>
          <w:bCs/>
          <w:color w:val="383838"/>
          <w:sz w:val="24"/>
          <w:szCs w:val="24"/>
          <w:bdr w:val="none" w:sz="0" w:space="0" w:color="auto" w:frame="1"/>
          <w:lang w:eastAsia="sk-SK"/>
        </w:rPr>
        <w:t>Ovocie</w:t>
      </w:r>
      <w:r w:rsidRPr="00817259"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 xml:space="preserve"> – voda –  bielou handričkou navlhčiť a fľaky vydrhnúť</w:t>
      </w:r>
    </w:p>
    <w:p w:rsidR="00817259" w:rsidRP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</w:p>
    <w:p w:rsidR="00817259" w:rsidRDefault="00817259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>
        <w:rPr>
          <w:rFonts w:ascii="&amp;quot" w:hAnsi="&amp;quot"/>
          <w:noProof/>
          <w:color w:val="383838"/>
        </w:rPr>
        <w:drawing>
          <wp:inline distT="0" distB="0" distL="0" distR="0" wp14:anchorId="2CA70D38" wp14:editId="0A25DBB4">
            <wp:extent cx="2722245" cy="1673860"/>
            <wp:effectExtent l="0" t="0" r="1905" b="254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383838"/>
        </w:rPr>
        <w:drawing>
          <wp:inline distT="0" distB="0" distL="0" distR="0" wp14:anchorId="131211B3" wp14:editId="08F44462">
            <wp:extent cx="2848610" cy="1604010"/>
            <wp:effectExtent l="0" t="0" r="889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218" w:rsidRPr="00817259" w:rsidRDefault="009A4218" w:rsidP="00817259">
      <w:pPr>
        <w:spacing w:beforeAutospacing="1" w:after="0" w:afterAutospacing="1" w:line="240" w:lineRule="auto"/>
        <w:textAlignment w:val="top"/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</w:pPr>
      <w:r>
        <w:rPr>
          <w:rFonts w:ascii="&amp;quot" w:eastAsia="Times New Roman" w:hAnsi="&amp;quot" w:cs="Times New Roman"/>
          <w:color w:val="383838"/>
          <w:sz w:val="24"/>
          <w:szCs w:val="24"/>
          <w:lang w:eastAsia="sk-SK"/>
        </w:rPr>
        <w:t>Tak vám prajem pekný pohodový slnečný týždeň!!!!</w:t>
      </w:r>
    </w:p>
    <w:p w:rsidR="00817259" w:rsidRPr="00506D2B" w:rsidRDefault="00817259" w:rsidP="00506D2B">
      <w:pPr>
        <w:rPr>
          <w:sz w:val="24"/>
          <w:szCs w:val="24"/>
        </w:rPr>
      </w:pPr>
    </w:p>
    <w:sectPr w:rsidR="00817259" w:rsidRPr="0050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6746D"/>
    <w:multiLevelType w:val="multilevel"/>
    <w:tmpl w:val="7480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F7919"/>
    <w:multiLevelType w:val="multilevel"/>
    <w:tmpl w:val="1648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E5"/>
    <w:rsid w:val="001101FC"/>
    <w:rsid w:val="002A4C1F"/>
    <w:rsid w:val="004D0852"/>
    <w:rsid w:val="00506D2B"/>
    <w:rsid w:val="005B2286"/>
    <w:rsid w:val="00817259"/>
    <w:rsid w:val="009A4218"/>
    <w:rsid w:val="009A4AD5"/>
    <w:rsid w:val="009B5380"/>
    <w:rsid w:val="00A27B0C"/>
    <w:rsid w:val="00A40367"/>
    <w:rsid w:val="00AC6B90"/>
    <w:rsid w:val="00C86CE5"/>
    <w:rsid w:val="00E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6DCD"/>
  <w15:chartTrackingRefBased/>
  <w15:docId w15:val="{B55DB3D9-8821-42D1-9423-FEB401CE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8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86CE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C6B9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2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301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60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5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1211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3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318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k.wikipedia.org/wiki/D%C3%A1%C5%BE%C4%8F" TargetMode="External"/><Relationship Id="rId18" Type="http://schemas.openxmlformats.org/officeDocument/2006/relationships/hyperlink" Target="https://sk.wikipedia.org/wiki/Prame%C5%88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k.wikipedia.org/wiki/Priehrada" TargetMode="External"/><Relationship Id="rId7" Type="http://schemas.openxmlformats.org/officeDocument/2006/relationships/hyperlink" Target="https://sk.wikipedia.org/wiki/Asertivita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sk.wikipedia.org/wiki/Rieka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sk.wikipedia.org/wiki/Jazero" TargetMode="External"/><Relationship Id="rId20" Type="http://schemas.openxmlformats.org/officeDocument/2006/relationships/hyperlink" Target="https://sk.wikipedia.org/wiki/Sne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s://sk.wikipedia.org/w/index.php?title=Such%C3%A9_po%C4%BEnohospod%C3%A1rstvo&amp;action=edit&amp;redlink=1" TargetMode="Externa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sk.wikipedia.org/wiki/Stud%C5%88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sk.wikipedia.org/wiki/Voda" TargetMode="External"/><Relationship Id="rId22" Type="http://schemas.openxmlformats.org/officeDocument/2006/relationships/hyperlink" Target="https://sk.wikipedia.org/w/index.php?title=Cisterna&amp;action=edit&amp;redlink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Porubcan</dc:creator>
  <cp:keywords/>
  <dc:description/>
  <cp:lastModifiedBy>Marian Porubcan</cp:lastModifiedBy>
  <cp:revision>3</cp:revision>
  <dcterms:created xsi:type="dcterms:W3CDTF">2020-05-16T16:15:00Z</dcterms:created>
  <dcterms:modified xsi:type="dcterms:W3CDTF">2020-05-19T08:18:00Z</dcterms:modified>
</cp:coreProperties>
</file>