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03" w:rsidRDefault="00127D37">
      <w:r>
        <w:t xml:space="preserve">Historia </w:t>
      </w:r>
      <w:proofErr w:type="spellStart"/>
      <w:r>
        <w:t>kl</w:t>
      </w:r>
      <w:proofErr w:type="spellEnd"/>
      <w:r>
        <w:t xml:space="preserve"> 8 B dnia 05.05.i 7.05.2020</w:t>
      </w:r>
    </w:p>
    <w:p w:rsidR="00127D37" w:rsidRDefault="00127D37"/>
    <w:p w:rsidR="00127D37" w:rsidRDefault="00127D37">
      <w:r>
        <w:t>Temat :Stan Wojenny i schyłek PRL</w:t>
      </w:r>
    </w:p>
    <w:p w:rsidR="00127D37" w:rsidRDefault="00B73491">
      <w:hyperlink r:id="rId4" w:history="1">
        <w:r w:rsidRPr="00F67E89">
          <w:rPr>
            <w:rStyle w:val="Hipercze"/>
          </w:rPr>
          <w:t>https://epodreczniki.pl/a/stan-wojenny/DWeupGnqo</w:t>
        </w:r>
      </w:hyperlink>
    </w:p>
    <w:p w:rsidR="00B73491" w:rsidRDefault="00B73491">
      <w:hyperlink r:id="rId5" w:history="1">
        <w:r w:rsidRPr="00F67E89">
          <w:rPr>
            <w:rStyle w:val="Hipercze"/>
          </w:rPr>
          <w:t>https://epodreczniki.pl/kzd</w:t>
        </w:r>
      </w:hyperlink>
    </w:p>
    <w:p w:rsidR="00B73491" w:rsidRDefault="00B73491"/>
    <w:p w:rsidR="00B73491" w:rsidRDefault="00B73491">
      <w:hyperlink r:id="rId6" w:history="1">
        <w:r w:rsidRPr="00F67E89">
          <w:rPr>
            <w:rStyle w:val="Hipercze"/>
          </w:rPr>
          <w:t>https://epodreczniki.pl/a/dluga-droga-do-wolnosci/DfjC5wQgR</w:t>
        </w:r>
      </w:hyperlink>
    </w:p>
    <w:p w:rsidR="00B73491" w:rsidRDefault="00B73491"/>
    <w:p w:rsidR="00B73491" w:rsidRDefault="00B73491">
      <w:hyperlink r:id="rId7" w:history="1">
        <w:r w:rsidRPr="00F67E89">
          <w:rPr>
            <w:rStyle w:val="Hipercze"/>
          </w:rPr>
          <w:t>https://youtu.be/pnMGDSCwuIA</w:t>
        </w:r>
      </w:hyperlink>
      <w:r>
        <w:t xml:space="preserve">   fili obejrzyj</w:t>
      </w:r>
    </w:p>
    <w:p w:rsidR="00B73491" w:rsidRDefault="00B73491">
      <w:hyperlink r:id="rId8" w:history="1">
        <w:r w:rsidRPr="00F67E89">
          <w:rPr>
            <w:rStyle w:val="Hipercze"/>
          </w:rPr>
          <w:t>https://youtu.be/jshfjiUFkvQ</w:t>
        </w:r>
      </w:hyperlink>
      <w:r>
        <w:t xml:space="preserve">   film obejrzyj</w:t>
      </w:r>
    </w:p>
    <w:p w:rsidR="00B73491" w:rsidRDefault="00B73491"/>
    <w:p w:rsidR="00B73491" w:rsidRDefault="00B73491">
      <w:hyperlink r:id="rId9" w:history="1">
        <w:r w:rsidRPr="00F67E89">
          <w:rPr>
            <w:rStyle w:val="Hipercze"/>
          </w:rPr>
          <w:t>https://youtu.be/KqLZAFG3Fdk</w:t>
        </w:r>
      </w:hyperlink>
      <w:r>
        <w:t xml:space="preserve">  film obejrzyj</w:t>
      </w:r>
    </w:p>
    <w:p w:rsidR="00B73491" w:rsidRDefault="00B73491"/>
    <w:p w:rsidR="00B73491" w:rsidRDefault="00B73491"/>
    <w:p w:rsidR="00B73491" w:rsidRDefault="001143A7">
      <w:r>
        <w:rPr>
          <w:b/>
          <w:bCs/>
        </w:rPr>
        <w:t>Stan wojenny</w:t>
      </w:r>
      <w:r>
        <w:t xml:space="preserve"> – jeden ze </w:t>
      </w:r>
      <w:hyperlink r:id="rId10" w:tooltip="Stan nadzwyczajny" w:history="1">
        <w:r>
          <w:rPr>
            <w:rStyle w:val="Hipercze"/>
          </w:rPr>
          <w:t>stanów nadzwyczajnych</w:t>
        </w:r>
      </w:hyperlink>
      <w:r>
        <w:t xml:space="preserve">, polegający na przejęciu administracji przez wojsko. Stan ten może być wprowadzony przez rząd danego kraju w celu przywrócenia porządku publicznego w wypadku takich zdarzeń jak </w:t>
      </w:r>
      <w:hyperlink r:id="rId11" w:tooltip="Zamach stanu" w:history="1">
        <w:r>
          <w:rPr>
            <w:rStyle w:val="Hipercze"/>
          </w:rPr>
          <w:t>zamach stanu</w:t>
        </w:r>
      </w:hyperlink>
      <w:r>
        <w:t xml:space="preserve"> czy w celu zdławienia opozycji politycznej.</w:t>
      </w:r>
    </w:p>
    <w:p w:rsidR="001143A7" w:rsidRDefault="001143A7">
      <w:r>
        <w:t xml:space="preserve">W Polsce stan wojenny może być wprowadzony przez </w:t>
      </w:r>
      <w:hyperlink r:id="rId12" w:tooltip="Prezydent Rzeczypospolitej Polskiej" w:history="1">
        <w:r>
          <w:rPr>
            <w:rStyle w:val="Hipercze"/>
          </w:rPr>
          <w:t>Prezydenta Rzeczypospolitej</w:t>
        </w:r>
      </w:hyperlink>
      <w:r>
        <w:t xml:space="preserve"> na wniosek </w:t>
      </w:r>
      <w:hyperlink r:id="rId13" w:tooltip="Rada Ministrów w Polsce" w:history="1">
        <w:r>
          <w:rPr>
            <w:rStyle w:val="Hipercze"/>
          </w:rPr>
          <w:t>Rady Ministrów</w:t>
        </w:r>
      </w:hyperlink>
      <w:r>
        <w:t xml:space="preserve"> w formie </w:t>
      </w:r>
      <w:hyperlink r:id="rId14" w:tooltip="Rozporządzenie" w:history="1">
        <w:r>
          <w:rPr>
            <w:rStyle w:val="Hipercze"/>
          </w:rPr>
          <w:t>rozporządzenia</w:t>
        </w:r>
      </w:hyperlink>
      <w:r>
        <w:t xml:space="preserve"> na części albo na całym terytorium państwa w razie zewnętrznego zagrożenia państwa, w tym spowodowanego działaniami terrorystycznymi, zbrojnej napaści na terytorium RP lub gdy z </w:t>
      </w:r>
      <w:hyperlink r:id="rId15" w:tooltip="Umowa międzynarodowa" w:history="1">
        <w:r>
          <w:rPr>
            <w:rStyle w:val="Hipercze"/>
          </w:rPr>
          <w:t>umowy międzynarodowej</w:t>
        </w:r>
      </w:hyperlink>
      <w:r>
        <w:t xml:space="preserve"> wynika zobowiązanie do wspólnej obrony przeciwko agresji. Rozporządzenie o wprowadzeniu stanu wojennego prezydent musi przedstawić </w:t>
      </w:r>
      <w:hyperlink r:id="rId16" w:tooltip="Sejm Rzeczypospolitej Polskiej" w:history="1">
        <w:r>
          <w:rPr>
            <w:rStyle w:val="Hipercze"/>
          </w:rPr>
          <w:t>Sejmowi</w:t>
        </w:r>
      </w:hyperlink>
      <w:r>
        <w:t xml:space="preserve"> w ciągu 48 godzin od podpisania. Sejm ma obowiązek niezwłocznie rozpatrzyć owo rozporządzenie, może je również uchylić bezwzględną większością głosów w obecności co najmniej połowy ustawowej liczby posłów. Wprowadzenie stanu wojennego wywołuje skutki określone w ustawie i może wiązać się z ograniczeniem wolności i praw człowieka i obywatela. Rada Ministrów zarządza w czasie stanu wojennego systemem kierowania obroną państwa, w tym może również przekazać organom wojskowym określone kompetencje organów władzy publicznej w strefie bezpośrednich działań wojennych.</w:t>
      </w:r>
    </w:p>
    <w:p w:rsidR="001143A7" w:rsidRDefault="001143A7"/>
    <w:sectPr w:rsidR="001143A7" w:rsidSect="00AE5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127D37"/>
    <w:rsid w:val="001143A7"/>
    <w:rsid w:val="00127D37"/>
    <w:rsid w:val="00AE5C03"/>
    <w:rsid w:val="00B7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C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34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shfjiUFkvQ" TargetMode="External"/><Relationship Id="rId13" Type="http://schemas.openxmlformats.org/officeDocument/2006/relationships/hyperlink" Target="https://pl.wikipedia.org/wiki/Rada_Ministr%C3%B3w_w_Polsc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pnMGDSCwuIA" TargetMode="External"/><Relationship Id="rId12" Type="http://schemas.openxmlformats.org/officeDocument/2006/relationships/hyperlink" Target="https://pl.wikipedia.org/wiki/Prezydent_Rzeczypospolitej_Polskie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l.wikipedia.org/wiki/Sejm_Rzeczypospolitej_Polskiej" TargetMode="External"/><Relationship Id="rId1" Type="http://schemas.openxmlformats.org/officeDocument/2006/relationships/styles" Target="styles.xml"/><Relationship Id="rId6" Type="http://schemas.openxmlformats.org/officeDocument/2006/relationships/hyperlink" Target="https://epodreczniki.pl/a/dluga-droga-do-wolnosci/DfjC5wQgR" TargetMode="External"/><Relationship Id="rId11" Type="http://schemas.openxmlformats.org/officeDocument/2006/relationships/hyperlink" Target="https://pl.wikipedia.org/wiki/Zamach_stanu" TargetMode="External"/><Relationship Id="rId5" Type="http://schemas.openxmlformats.org/officeDocument/2006/relationships/hyperlink" Target="https://epodreczniki.pl/kzd" TargetMode="External"/><Relationship Id="rId15" Type="http://schemas.openxmlformats.org/officeDocument/2006/relationships/hyperlink" Target="https://pl.wikipedia.org/wiki/Umowa_mi%C4%99dzynarodowa" TargetMode="External"/><Relationship Id="rId10" Type="http://schemas.openxmlformats.org/officeDocument/2006/relationships/hyperlink" Target="https://pl.wikipedia.org/wiki/Stan_nadzwyczajny" TargetMode="External"/><Relationship Id="rId4" Type="http://schemas.openxmlformats.org/officeDocument/2006/relationships/hyperlink" Target="https://epodreczniki.pl/a/stan-wojenny/DWeupGnqo" TargetMode="External"/><Relationship Id="rId9" Type="http://schemas.openxmlformats.org/officeDocument/2006/relationships/hyperlink" Target="https://youtu.be/KqLZAFG3Fdk" TargetMode="External"/><Relationship Id="rId14" Type="http://schemas.openxmlformats.org/officeDocument/2006/relationships/hyperlink" Target="https://pl.wikipedia.org/wiki/Rozporz%C4%85dzen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2020-05-08T18:07:00Z</dcterms:created>
  <dcterms:modified xsi:type="dcterms:W3CDTF">2020-05-08T18:07:00Z</dcterms:modified>
</cp:coreProperties>
</file>